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4698" w:rsidR="008E380D" w:rsidP="009E003C" w:rsidRDefault="008E380D" w14:paraId="2024421" w14:textId="2024421">
      <w:pPr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</w:p>
    <w:p w:rsidRPr="004A4698" w:rsidR="009E003C" w:rsidP="009E003C" w:rsidRDefault="009E003C">
      <w:pPr>
        <w:jc w:val="center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Z A P I S N I K</w:t>
      </w:r>
    </w:p>
    <w:p w:rsidRPr="004A4698" w:rsidR="009E003C" w:rsidP="009E003C" w:rsidRDefault="009E003C">
      <w:pPr>
        <w:jc w:val="center"/>
        <w:rPr>
          <w:rFonts w:ascii="Arial" w:hAnsi="Arial" w:cs="Arial"/>
          <w:sz w:val="22"/>
          <w:szCs w:val="22"/>
        </w:rPr>
      </w:pPr>
    </w:p>
    <w:p w:rsidRPr="004A4698" w:rsidR="00F30D73" w:rsidP="009E003C" w:rsidRDefault="009E003C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sa SKUPŠTINE VJEROVNIKA</w:t>
      </w:r>
      <w:r w:rsidRPr="004A4698" w:rsidR="0051792C">
        <w:rPr>
          <w:rFonts w:ascii="Arial" w:hAnsi="Arial" w:cs="Arial"/>
          <w:sz w:val="22"/>
          <w:szCs w:val="22"/>
        </w:rPr>
        <w:t xml:space="preserve"> </w:t>
      </w:r>
      <w:r w:rsidRPr="004A4698" w:rsidR="00EC4814">
        <w:rPr>
          <w:rFonts w:ascii="Arial" w:hAnsi="Arial" w:cs="Arial"/>
          <w:sz w:val="22"/>
          <w:szCs w:val="22"/>
        </w:rPr>
        <w:t>održane</w:t>
      </w:r>
      <w:r w:rsidRPr="004A4698">
        <w:rPr>
          <w:rFonts w:ascii="Arial" w:hAnsi="Arial" w:cs="Arial"/>
          <w:sz w:val="22"/>
          <w:szCs w:val="22"/>
        </w:rPr>
        <w:t xml:space="preserve"> kod Trgovačkog suda u Zadru,</w:t>
      </w:r>
      <w:r w:rsidRPr="004A4698" w:rsidR="007F4E01">
        <w:rPr>
          <w:rFonts w:ascii="Arial" w:hAnsi="Arial" w:cs="Arial"/>
          <w:sz w:val="22"/>
          <w:szCs w:val="22"/>
        </w:rPr>
        <w:t xml:space="preserve"> </w:t>
      </w:r>
      <w:r w:rsidRPr="004A4698">
        <w:rPr>
          <w:rFonts w:ascii="Arial" w:hAnsi="Arial" w:cs="Arial"/>
          <w:sz w:val="22"/>
          <w:szCs w:val="22"/>
        </w:rPr>
        <w:t>u stečajnom postupku nad stečajnim dužnikom</w:t>
      </w:r>
      <w:r w:rsidR="00354D23">
        <w:rPr>
          <w:rFonts w:ascii="Arial" w:hAnsi="Arial" w:cs="Arial"/>
          <w:sz w:val="22"/>
          <w:szCs w:val="22"/>
        </w:rPr>
        <w:t xml:space="preserve"> </w:t>
      </w:r>
      <w:r w:rsidR="00FD3641">
        <w:rPr>
          <w:rFonts w:ascii="Arial" w:hAnsi="Arial" w:cs="Arial"/>
          <w:sz w:val="22"/>
          <w:szCs w:val="22"/>
        </w:rPr>
        <w:t xml:space="preserve">Stečajna masa iza </w:t>
      </w:r>
      <w:r w:rsidRPr="00354D23" w:rsidR="00354D23">
        <w:rPr>
          <w:rFonts w:ascii="Arial" w:hAnsi="Arial" w:cs="Arial"/>
          <w:sz w:val="22"/>
          <w:szCs w:val="22"/>
        </w:rPr>
        <w:t xml:space="preserve">LAVANDA KAMP d.o.o. u stečaju, Zagreb, </w:t>
      </w:r>
      <w:r w:rsidR="00354D23">
        <w:rPr>
          <w:rFonts w:ascii="Arial" w:hAnsi="Arial" w:cs="Arial"/>
          <w:sz w:val="22"/>
          <w:szCs w:val="22"/>
        </w:rPr>
        <w:t xml:space="preserve">J. Dalmatinca 7, </w:t>
      </w:r>
      <w:r w:rsidRPr="00354D23" w:rsidR="00354D23">
        <w:rPr>
          <w:rFonts w:ascii="Arial" w:hAnsi="Arial" w:cs="Arial"/>
          <w:sz w:val="22"/>
          <w:szCs w:val="22"/>
        </w:rPr>
        <w:t>OIB: 80299337157</w:t>
      </w:r>
      <w:r w:rsidRPr="004A4698" w:rsidR="00F30D73">
        <w:rPr>
          <w:rFonts w:ascii="Arial" w:hAnsi="Arial" w:cs="Arial"/>
          <w:sz w:val="22"/>
          <w:szCs w:val="22"/>
        </w:rPr>
        <w:t>,</w:t>
      </w:r>
      <w:r w:rsidRPr="004A4698">
        <w:rPr>
          <w:rFonts w:ascii="Arial" w:hAnsi="Arial" w:cs="Arial"/>
          <w:sz w:val="22"/>
          <w:szCs w:val="22"/>
        </w:rPr>
        <w:t xml:space="preserve"> </w:t>
      </w:r>
      <w:r w:rsidRPr="004A4698" w:rsidR="00732BDF">
        <w:rPr>
          <w:rFonts w:ascii="Arial" w:hAnsi="Arial" w:cs="Arial"/>
          <w:sz w:val="22"/>
          <w:szCs w:val="22"/>
        </w:rPr>
        <w:t xml:space="preserve">održane </w:t>
      </w:r>
      <w:r w:rsidR="00354D23">
        <w:rPr>
          <w:rFonts w:ascii="Arial" w:hAnsi="Arial" w:cs="Arial"/>
          <w:sz w:val="22"/>
          <w:szCs w:val="22"/>
        </w:rPr>
        <w:t>21. kolovoza 2023.</w:t>
      </w:r>
    </w:p>
    <w:p w:rsidRPr="004A4698" w:rsidR="005F2617" w:rsidP="009E003C" w:rsidRDefault="005F2617">
      <w:pPr>
        <w:jc w:val="both"/>
        <w:rPr>
          <w:rFonts w:ascii="Arial" w:hAnsi="Arial" w:cs="Arial"/>
          <w:sz w:val="22"/>
          <w:szCs w:val="22"/>
        </w:rPr>
      </w:pPr>
    </w:p>
    <w:p w:rsidRPr="004A4698" w:rsidR="009E003C" w:rsidP="009E003C" w:rsidRDefault="009E003C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Nazočni od suda:</w:t>
      </w:r>
    </w:p>
    <w:p w:rsidRPr="004A4698" w:rsidR="00410160" w:rsidP="00AB69BA" w:rsidRDefault="009B00EF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Ana Markač</w:t>
      </w:r>
      <w:r w:rsidRPr="004A4698" w:rsidR="009E003C">
        <w:rPr>
          <w:rFonts w:ascii="Arial" w:hAnsi="Arial" w:cs="Arial"/>
          <w:sz w:val="22"/>
          <w:szCs w:val="22"/>
        </w:rPr>
        <w:t xml:space="preserve">, </w:t>
      </w:r>
      <w:r w:rsidRPr="004A4698" w:rsidR="00FB5A2B">
        <w:rPr>
          <w:rFonts w:ascii="Arial" w:hAnsi="Arial" w:cs="Arial"/>
          <w:sz w:val="22"/>
          <w:szCs w:val="22"/>
        </w:rPr>
        <w:t>sutkinja</w:t>
      </w:r>
    </w:p>
    <w:p w:rsidRPr="004A4698" w:rsidR="009E003C" w:rsidP="00AB69BA" w:rsidRDefault="00354D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4A4698" w:rsidR="009E003C">
        <w:rPr>
          <w:rFonts w:ascii="Arial" w:hAnsi="Arial" w:cs="Arial"/>
          <w:sz w:val="22"/>
          <w:szCs w:val="22"/>
        </w:rPr>
        <w:t>, zapisničar</w:t>
      </w:r>
    </w:p>
    <w:p w:rsidRPr="004A4698" w:rsidR="009E003C" w:rsidP="009E003C" w:rsidRDefault="009E003C">
      <w:pPr>
        <w:jc w:val="both"/>
        <w:rPr>
          <w:rFonts w:ascii="Arial" w:hAnsi="Arial" w:cs="Arial"/>
          <w:sz w:val="22"/>
          <w:szCs w:val="22"/>
        </w:rPr>
      </w:pPr>
    </w:p>
    <w:p w:rsidRPr="004A4698" w:rsidR="009E003C" w:rsidP="009E003C" w:rsidRDefault="009E003C">
      <w:pPr>
        <w:tabs>
          <w:tab w:val="left" w:pos="480"/>
        </w:tabs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Početak u </w:t>
      </w:r>
      <w:r w:rsidR="00354D23">
        <w:rPr>
          <w:rFonts w:ascii="Arial" w:hAnsi="Arial" w:cs="Arial"/>
          <w:sz w:val="22"/>
          <w:szCs w:val="22"/>
        </w:rPr>
        <w:t>11,15</w:t>
      </w:r>
      <w:r w:rsidRPr="004A4698" w:rsidR="00A5237A">
        <w:rPr>
          <w:rFonts w:ascii="Arial" w:hAnsi="Arial" w:cs="Arial"/>
          <w:sz w:val="22"/>
          <w:szCs w:val="22"/>
        </w:rPr>
        <w:t xml:space="preserve"> </w:t>
      </w:r>
      <w:r w:rsidRPr="004A4698">
        <w:rPr>
          <w:rFonts w:ascii="Arial" w:hAnsi="Arial" w:cs="Arial"/>
          <w:sz w:val="22"/>
          <w:szCs w:val="22"/>
        </w:rPr>
        <w:t>sati.</w:t>
      </w:r>
    </w:p>
    <w:p w:rsidRPr="004A4698" w:rsidR="009E003C" w:rsidP="009E003C" w:rsidRDefault="009E003C">
      <w:pPr>
        <w:ind w:left="360"/>
        <w:rPr>
          <w:rFonts w:ascii="Arial" w:hAnsi="Arial" w:cs="Arial"/>
          <w:sz w:val="22"/>
          <w:szCs w:val="22"/>
        </w:rPr>
      </w:pPr>
    </w:p>
    <w:p w:rsidRPr="004A4698" w:rsidR="009E003C" w:rsidP="009E003C" w:rsidRDefault="002730EA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Utvrđuje se da je nazočna</w:t>
      </w:r>
      <w:r w:rsidR="00354D23">
        <w:rPr>
          <w:rFonts w:ascii="Arial" w:hAnsi="Arial" w:cs="Arial"/>
          <w:sz w:val="22"/>
          <w:szCs w:val="22"/>
        </w:rPr>
        <w:t xml:space="preserve"> Rajka Jagmarević</w:t>
      </w:r>
      <w:r w:rsidRPr="004A4698" w:rsidR="002316EC">
        <w:rPr>
          <w:rFonts w:ascii="Arial" w:hAnsi="Arial" w:cs="Arial"/>
          <w:sz w:val="22"/>
          <w:szCs w:val="22"/>
        </w:rPr>
        <w:t>,</w:t>
      </w:r>
      <w:r w:rsidRPr="004A4698" w:rsidR="009E003C">
        <w:rPr>
          <w:rFonts w:ascii="Arial" w:hAnsi="Arial" w:cs="Arial"/>
          <w:sz w:val="22"/>
          <w:szCs w:val="22"/>
        </w:rPr>
        <w:t xml:space="preserve"> stečajn</w:t>
      </w:r>
      <w:r w:rsidRPr="004A4698">
        <w:rPr>
          <w:rFonts w:ascii="Arial" w:hAnsi="Arial" w:cs="Arial"/>
          <w:sz w:val="22"/>
          <w:szCs w:val="22"/>
        </w:rPr>
        <w:t>a</w:t>
      </w:r>
      <w:r w:rsidRPr="004A4698" w:rsidR="009E003C">
        <w:rPr>
          <w:rFonts w:ascii="Arial" w:hAnsi="Arial" w:cs="Arial"/>
          <w:sz w:val="22"/>
          <w:szCs w:val="22"/>
        </w:rPr>
        <w:t xml:space="preserve"> upravitelj</w:t>
      </w:r>
      <w:r w:rsidRPr="004A4698">
        <w:rPr>
          <w:rFonts w:ascii="Arial" w:hAnsi="Arial" w:cs="Arial"/>
          <w:sz w:val="22"/>
          <w:szCs w:val="22"/>
        </w:rPr>
        <w:t>ica</w:t>
      </w:r>
      <w:r w:rsidRPr="004A4698" w:rsidR="009E003C">
        <w:rPr>
          <w:rFonts w:ascii="Arial" w:hAnsi="Arial" w:cs="Arial"/>
          <w:sz w:val="22"/>
          <w:szCs w:val="22"/>
        </w:rPr>
        <w:t>.</w:t>
      </w:r>
    </w:p>
    <w:p w:rsidRPr="00FD3641" w:rsidR="0071790D" w:rsidP="0071790D" w:rsidRDefault="0071790D">
      <w:pPr>
        <w:jc w:val="both"/>
        <w:rPr>
          <w:rFonts w:ascii="Arial" w:hAnsi="Arial" w:cs="Arial"/>
          <w:sz w:val="22"/>
          <w:szCs w:val="22"/>
        </w:rPr>
      </w:pPr>
    </w:p>
    <w:p w:rsidRPr="00FD3641" w:rsidR="0071790D" w:rsidP="0071790D" w:rsidRDefault="0071790D">
      <w:pPr>
        <w:jc w:val="both"/>
        <w:rPr>
          <w:rFonts w:ascii="Arial" w:hAnsi="Arial" w:cs="Arial"/>
          <w:sz w:val="22"/>
          <w:szCs w:val="22"/>
        </w:rPr>
      </w:pPr>
      <w:r w:rsidRPr="00FD3641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Pr="00FD3641" w:rsidR="0071790D" w:rsidP="0071790D" w:rsidRDefault="0071790D">
      <w:pPr>
        <w:jc w:val="both"/>
        <w:rPr>
          <w:rFonts w:ascii="Arial" w:hAnsi="Arial" w:cs="Arial"/>
          <w:sz w:val="22"/>
          <w:szCs w:val="22"/>
        </w:rPr>
      </w:pPr>
      <w:r w:rsidRPr="00FD3641">
        <w:rPr>
          <w:rFonts w:ascii="Arial" w:hAnsi="Arial" w:cs="Arial"/>
          <w:sz w:val="22"/>
          <w:szCs w:val="22"/>
        </w:rPr>
        <w:t>-</w:t>
      </w:r>
      <w:r w:rsidRPr="00FD3641">
        <w:rPr>
          <w:rFonts w:ascii="Arial" w:hAnsi="Arial" w:cs="Arial"/>
          <w:sz w:val="22"/>
          <w:szCs w:val="22"/>
        </w:rPr>
        <w:tab/>
        <w:t xml:space="preserve">ADRIA-PARADIESE d.o.o. – po punomoćnicima Danijeli Sindičić i Darku Kubatu, odvjetnicima u ZOU Darko Kubat &amp; Danijela Sindičić, </w:t>
      </w:r>
    </w:p>
    <w:p w:rsidRPr="00FD3641" w:rsidR="0071790D" w:rsidP="0071790D" w:rsidRDefault="0071790D">
      <w:pPr>
        <w:jc w:val="both"/>
        <w:rPr>
          <w:rFonts w:ascii="Arial" w:hAnsi="Arial" w:cs="Arial"/>
          <w:sz w:val="22"/>
          <w:szCs w:val="22"/>
        </w:rPr>
      </w:pPr>
      <w:r w:rsidRPr="00FD3641">
        <w:rPr>
          <w:rFonts w:ascii="Arial" w:hAnsi="Arial" w:cs="Arial"/>
          <w:sz w:val="22"/>
          <w:szCs w:val="22"/>
        </w:rPr>
        <w:t>-</w:t>
      </w:r>
      <w:r w:rsidRPr="00FD3641">
        <w:rPr>
          <w:rFonts w:ascii="Arial" w:hAnsi="Arial" w:cs="Arial"/>
          <w:sz w:val="22"/>
          <w:szCs w:val="22"/>
        </w:rPr>
        <w:tab/>
        <w:t>MARIO BARIČEVIĆ, osobn</w:t>
      </w:r>
      <w:r w:rsidRPr="00FD3641" w:rsidR="00FD3641">
        <w:rPr>
          <w:rFonts w:ascii="Arial" w:hAnsi="Arial" w:cs="Arial"/>
          <w:sz w:val="22"/>
          <w:szCs w:val="22"/>
        </w:rPr>
        <w:t>o uz punomoćnika Franka Kotlara i Luciji Skračić odvjetnicima</w:t>
      </w:r>
      <w:r w:rsidRPr="00FD3641">
        <w:rPr>
          <w:rFonts w:ascii="Arial" w:hAnsi="Arial" w:cs="Arial"/>
          <w:sz w:val="22"/>
          <w:szCs w:val="22"/>
        </w:rPr>
        <w:t xml:space="preserve"> u Odvjetničkom društvu Kotlar Vidov &amp; partneri d.o.o. iz Zadra,</w:t>
      </w:r>
    </w:p>
    <w:p w:rsidRPr="00FD3641" w:rsidR="00656C8E" w:rsidP="0071790D" w:rsidRDefault="0071790D">
      <w:pPr>
        <w:jc w:val="both"/>
        <w:rPr>
          <w:rFonts w:ascii="Arial" w:hAnsi="Arial" w:cs="Arial"/>
          <w:sz w:val="22"/>
          <w:szCs w:val="22"/>
        </w:rPr>
      </w:pPr>
      <w:r w:rsidRPr="00FD3641">
        <w:rPr>
          <w:rFonts w:ascii="Arial" w:hAnsi="Arial" w:cs="Arial"/>
          <w:sz w:val="22"/>
          <w:szCs w:val="22"/>
        </w:rPr>
        <w:t>-</w:t>
      </w:r>
      <w:r w:rsidRPr="00FD3641">
        <w:rPr>
          <w:rFonts w:ascii="Arial" w:hAnsi="Arial" w:cs="Arial"/>
          <w:sz w:val="22"/>
          <w:szCs w:val="22"/>
        </w:rPr>
        <w:tab/>
        <w:t>KRISTIAN RUKAVINA</w:t>
      </w:r>
      <w:r w:rsidRPr="00FD3641" w:rsidR="00FD3641">
        <w:rPr>
          <w:rFonts w:ascii="Arial" w:hAnsi="Arial" w:cs="Arial"/>
          <w:sz w:val="22"/>
          <w:szCs w:val="22"/>
        </w:rPr>
        <w:t>, po punomoćniku Franku Kotlaru i Luciji Skračić odvjetnicima</w:t>
      </w:r>
      <w:r w:rsidRPr="00FD3641">
        <w:rPr>
          <w:rFonts w:ascii="Arial" w:hAnsi="Arial" w:cs="Arial"/>
          <w:sz w:val="22"/>
          <w:szCs w:val="22"/>
        </w:rPr>
        <w:t xml:space="preserve"> u Odvjetničkom društvu Kotlar Vidov &amp; partneri d.o.o. iz Zadra,</w:t>
      </w:r>
    </w:p>
    <w:p w:rsidRPr="00FD3641" w:rsidR="00FD3641" w:rsidP="0071790D" w:rsidRDefault="00FD3641">
      <w:pPr>
        <w:jc w:val="both"/>
        <w:rPr>
          <w:rFonts w:ascii="Arial" w:hAnsi="Arial" w:cs="Arial"/>
          <w:sz w:val="22"/>
          <w:szCs w:val="22"/>
        </w:rPr>
      </w:pPr>
    </w:p>
    <w:p w:rsidRPr="00FD3641" w:rsidR="00FD3641" w:rsidP="0071790D" w:rsidRDefault="00FD3641">
      <w:pPr>
        <w:jc w:val="both"/>
        <w:rPr>
          <w:rFonts w:ascii="Arial" w:hAnsi="Arial" w:cs="Arial"/>
          <w:sz w:val="22"/>
          <w:szCs w:val="22"/>
        </w:rPr>
      </w:pPr>
      <w:r w:rsidRPr="00FD3641">
        <w:rPr>
          <w:rFonts w:ascii="Arial" w:hAnsi="Arial" w:cs="Arial"/>
          <w:sz w:val="22"/>
          <w:szCs w:val="22"/>
        </w:rPr>
        <w:t>Javnost: Predrag Rukavina</w:t>
      </w:r>
    </w:p>
    <w:p w:rsidRPr="004A4698" w:rsidR="0019757A" w:rsidP="009E003C" w:rsidRDefault="0019757A">
      <w:pPr>
        <w:jc w:val="both"/>
        <w:rPr>
          <w:rFonts w:ascii="Arial" w:hAnsi="Arial" w:cs="Arial"/>
          <w:sz w:val="22"/>
          <w:szCs w:val="22"/>
        </w:rPr>
      </w:pPr>
    </w:p>
    <w:p w:rsidRPr="004A4698" w:rsidR="00A00889" w:rsidP="00A00889" w:rsidRDefault="00A00889">
      <w:pPr>
        <w:jc w:val="both"/>
        <w:rPr>
          <w:rFonts w:ascii="Arial" w:hAnsi="Arial" w:cs="Arial"/>
          <w:i/>
          <w:sz w:val="22"/>
          <w:szCs w:val="22"/>
        </w:rPr>
      </w:pPr>
      <w:r w:rsidRPr="004A4698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4A4698" w:rsidR="00A00889" w:rsidP="00A00889" w:rsidRDefault="00A00889">
      <w:pPr>
        <w:jc w:val="both"/>
        <w:rPr>
          <w:rFonts w:ascii="Arial" w:hAnsi="Arial" w:cs="Arial"/>
          <w:sz w:val="22"/>
          <w:szCs w:val="22"/>
        </w:rPr>
      </w:pPr>
    </w:p>
    <w:p w:rsidRPr="004A4698" w:rsidR="001648F1" w:rsidP="001648F1" w:rsidRDefault="009E003C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Utvrđuje se da je oglas o održavanju današnje skupštine vjerovnika objavljen</w:t>
      </w:r>
      <w:r w:rsidRPr="004A4698" w:rsidR="002316EC">
        <w:rPr>
          <w:rFonts w:ascii="Arial" w:hAnsi="Arial" w:cs="Arial"/>
          <w:sz w:val="22"/>
          <w:szCs w:val="22"/>
        </w:rPr>
        <w:t xml:space="preserve"> na </w:t>
      </w:r>
      <w:r w:rsidRPr="004A4698" w:rsidR="0051792C">
        <w:rPr>
          <w:rFonts w:ascii="Arial" w:hAnsi="Arial" w:cs="Arial"/>
          <w:sz w:val="22"/>
          <w:szCs w:val="22"/>
        </w:rPr>
        <w:t>mrežno</w:t>
      </w:r>
      <w:r w:rsidRPr="004A4698" w:rsidR="00A00889">
        <w:rPr>
          <w:rFonts w:ascii="Arial" w:hAnsi="Arial" w:cs="Arial"/>
          <w:sz w:val="22"/>
          <w:szCs w:val="22"/>
        </w:rPr>
        <w:t>j</w:t>
      </w:r>
      <w:r w:rsidRPr="004A4698" w:rsidR="0051792C">
        <w:rPr>
          <w:rFonts w:ascii="Arial" w:hAnsi="Arial" w:cs="Arial"/>
          <w:sz w:val="22"/>
          <w:szCs w:val="22"/>
        </w:rPr>
        <w:t xml:space="preserve"> stranici </w:t>
      </w:r>
      <w:r w:rsidRPr="004A4698" w:rsidR="002316EC">
        <w:rPr>
          <w:rFonts w:ascii="Arial" w:hAnsi="Arial" w:cs="Arial"/>
          <w:sz w:val="22"/>
          <w:szCs w:val="22"/>
        </w:rPr>
        <w:t>e-</w:t>
      </w:r>
      <w:r w:rsidRPr="004A4698" w:rsidR="0051792C">
        <w:rPr>
          <w:rFonts w:ascii="Arial" w:hAnsi="Arial" w:cs="Arial"/>
          <w:sz w:val="22"/>
          <w:szCs w:val="22"/>
        </w:rPr>
        <w:t>Oglasna ploča sudova</w:t>
      </w:r>
      <w:r w:rsidRPr="004A4698" w:rsidR="00410160">
        <w:rPr>
          <w:rFonts w:ascii="Arial" w:hAnsi="Arial" w:cs="Arial"/>
          <w:sz w:val="22"/>
          <w:szCs w:val="22"/>
        </w:rPr>
        <w:t xml:space="preserve"> </w:t>
      </w:r>
      <w:r w:rsidR="0071790D">
        <w:rPr>
          <w:rFonts w:ascii="Arial" w:hAnsi="Arial" w:cs="Arial"/>
          <w:sz w:val="22"/>
          <w:szCs w:val="22"/>
        </w:rPr>
        <w:t xml:space="preserve">28. srpnja 2023. </w:t>
      </w:r>
      <w:r w:rsidRPr="004A4698">
        <w:rPr>
          <w:rFonts w:ascii="Arial" w:hAnsi="Arial" w:cs="Arial"/>
          <w:sz w:val="22"/>
          <w:szCs w:val="22"/>
        </w:rPr>
        <w:t>sa dnevnim redom</w:t>
      </w:r>
      <w:r w:rsidRPr="004A4698" w:rsidR="001648F1">
        <w:rPr>
          <w:rFonts w:ascii="Arial" w:hAnsi="Arial" w:cs="Arial"/>
          <w:sz w:val="22"/>
          <w:szCs w:val="22"/>
        </w:rPr>
        <w:t>:</w:t>
      </w:r>
    </w:p>
    <w:p w:rsidR="00354D23" w:rsidP="001648F1" w:rsidRDefault="00354D23">
      <w:pPr>
        <w:jc w:val="both"/>
        <w:rPr>
          <w:rFonts w:ascii="Arial" w:hAnsi="Arial" w:cs="Arial"/>
          <w:sz w:val="22"/>
          <w:szCs w:val="22"/>
        </w:rPr>
      </w:pPr>
    </w:p>
    <w:p w:rsidRPr="004A4698" w:rsidR="000F1F68" w:rsidP="00354D23" w:rsidRDefault="00354D23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354D23">
        <w:rPr>
          <w:rFonts w:ascii="Arial" w:hAnsi="Arial" w:cs="Arial"/>
          <w:sz w:val="22"/>
          <w:szCs w:val="22"/>
        </w:rPr>
        <w:t>onošenje odluke o unovčenju imovine stečajnog dužnika.</w:t>
      </w:r>
    </w:p>
    <w:p w:rsidRPr="004A4698" w:rsidR="00844F93" w:rsidP="000C071A" w:rsidRDefault="00844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4A4698" w:rsidR="00844F93" w:rsidP="00844F93" w:rsidRDefault="00844F93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Utvrđuje se postotak glasova nazočnih vjerovnika na današnjoj skupštini.</w:t>
      </w:r>
    </w:p>
    <w:p w:rsidR="00F1548C" w:rsidP="00A00889" w:rsidRDefault="00F1548C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7" w:type="dxa"/>
        <w:tblLook w:firstRow="1" w:lastRow="0" w:firstColumn="1" w:lastColumn="0" w:noHBand="0" w:noVBand="1" w:val="04A0"/>
      </w:tblPr>
      <w:tblGrid>
        <w:gridCol w:w="616"/>
        <w:gridCol w:w="3562"/>
        <w:gridCol w:w="1841"/>
        <w:gridCol w:w="2178"/>
        <w:gridCol w:w="1378"/>
      </w:tblGrid>
      <w:tr w:rsidRPr="00941FAD" w:rsidR="00941FAD" w:rsidTr="0022647D">
        <w:trPr>
          <w:trHeight w:val="360"/>
        </w:trPr>
        <w:tc>
          <w:tcPr>
            <w:tcW w:w="6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Zbroj ukupno priznatih tražbina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316.246,30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eura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941FAD" w:rsidR="00941FAD" w:rsidTr="0022647D">
        <w:trPr>
          <w:trHeight w:val="300"/>
        </w:trPr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righ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iCs/>
                <w:sz w:val="22"/>
                <w:szCs w:val="22"/>
              </w:rPr>
              <w:t>316.246,30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iCs/>
                <w:sz w:val="22"/>
                <w:szCs w:val="22"/>
              </w:rPr>
              <w:t>100,00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100,00</w:t>
            </w:r>
          </w:p>
        </w:tc>
      </w:tr>
      <w:tr w:rsidRPr="00941FAD" w:rsidR="00941FAD" w:rsidTr="0022647D">
        <w:trPr>
          <w:trHeight w:val="322"/>
        </w:trPr>
        <w:tc>
          <w:tcPr>
            <w:tcW w:w="6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35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Tražbina</w:t>
            </w:r>
          </w:p>
        </w:tc>
        <w:tc>
          <w:tcPr>
            <w:tcW w:w="21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41FAD">
              <w:rPr>
                <w:rFonts w:ascii="Arial" w:hAnsi="Arial" w:cs="Arial"/>
                <w:bCs/>
                <w:sz w:val="22"/>
                <w:szCs w:val="22"/>
              </w:rPr>
              <w:t>Postotak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Glasovi  na SKUPŠTINI</w:t>
            </w:r>
          </w:p>
        </w:tc>
      </w:tr>
      <w:tr w:rsidRPr="00941FAD" w:rsidR="00941FAD" w:rsidTr="0022647D">
        <w:trPr>
          <w:trHeight w:val="517"/>
        </w:trPr>
        <w:tc>
          <w:tcPr>
            <w:tcW w:w="61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941FAD" w:rsidR="00941FAD" w:rsidTr="0022647D">
        <w:trPr>
          <w:trHeight w:val="255"/>
        </w:trPr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ADRIA-PARADIESE d.o.o.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315.848,70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99,87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99,87</w:t>
            </w:r>
          </w:p>
        </w:tc>
      </w:tr>
      <w:tr w:rsidRPr="00941FAD" w:rsidR="00941FAD" w:rsidTr="0022647D">
        <w:trPr>
          <w:trHeight w:val="255"/>
        </w:trPr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MARIO BARIČEVIĆ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0,06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0,06</w:t>
            </w:r>
          </w:p>
        </w:tc>
      </w:tr>
      <w:tr w:rsidRPr="00941FAD" w:rsidR="00941FAD" w:rsidTr="0022647D">
        <w:trPr>
          <w:trHeight w:val="255"/>
        </w:trPr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KRISTIAN RUKAVINA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197,60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0,06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41FAD" w:rsidR="00941FAD" w:rsidP="00941FAD" w:rsidRDefault="00941F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1FAD">
              <w:rPr>
                <w:rFonts w:ascii="Arial" w:hAnsi="Arial" w:cs="Arial"/>
                <w:sz w:val="22"/>
                <w:szCs w:val="22"/>
              </w:rPr>
              <w:t>0,06</w:t>
            </w:r>
          </w:p>
        </w:tc>
      </w:tr>
    </w:tbl>
    <w:p w:rsidR="0001773D" w:rsidP="00A00889" w:rsidRDefault="0001773D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941FAD" w:rsidR="00941FAD" w:rsidP="00941FAD" w:rsidRDefault="00941FAD">
      <w:pPr>
        <w:jc w:val="both"/>
        <w:rPr>
          <w:rFonts w:ascii="Arial" w:hAnsi="Arial" w:cs="Arial"/>
          <w:sz w:val="22"/>
          <w:szCs w:val="22"/>
        </w:rPr>
      </w:pPr>
      <w:r w:rsidRPr="00941FAD">
        <w:rPr>
          <w:rFonts w:ascii="Arial" w:hAnsi="Arial" w:cs="Arial"/>
          <w:sz w:val="22"/>
          <w:szCs w:val="22"/>
        </w:rPr>
        <w:t xml:space="preserve">Utvrđuje se da su na današnjem ročištu nazočni vjerovnici čiji zbroj tražbina iznosi ukupno 316.264,30 eura što čini 100% vjerovnika s pravom glasa na današnjem ročištu tj. 100 % svih vjerovnika s pravom glasa. </w:t>
      </w:r>
    </w:p>
    <w:p w:rsidRPr="004A4698" w:rsidR="0001773D" w:rsidP="00A00889" w:rsidRDefault="0001773D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9F2D63" w:rsidP="009F2D63" w:rsidRDefault="00B86C7C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>Glasovanje će se vršiti dizanjem ruku.</w:t>
      </w:r>
      <w:r w:rsidRPr="004A4698" w:rsidR="009F2D63">
        <w:rPr>
          <w:rFonts w:ascii="Arial" w:hAnsi="Arial" w:cs="Arial"/>
          <w:sz w:val="22"/>
          <w:szCs w:val="22"/>
        </w:rPr>
        <w:t xml:space="preserve"> </w:t>
      </w:r>
    </w:p>
    <w:p w:rsidRPr="004A4698" w:rsidR="0001773D" w:rsidP="009F2D63" w:rsidRDefault="0001773D">
      <w:pPr>
        <w:jc w:val="both"/>
        <w:rPr>
          <w:rFonts w:ascii="Arial" w:hAnsi="Arial" w:cs="Arial"/>
          <w:sz w:val="22"/>
          <w:szCs w:val="22"/>
        </w:rPr>
      </w:pPr>
    </w:p>
    <w:p w:rsidR="00E11CA6" w:rsidP="004A4698" w:rsidRDefault="00A4590F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lastRenderedPageBreak/>
        <w:t xml:space="preserve">Sudac daje riječ </w:t>
      </w:r>
      <w:r w:rsidRPr="004A4698" w:rsidR="003B42A5">
        <w:rPr>
          <w:rFonts w:ascii="Arial" w:hAnsi="Arial" w:cs="Arial"/>
          <w:sz w:val="22"/>
          <w:szCs w:val="22"/>
        </w:rPr>
        <w:t xml:space="preserve">stečajnoj upraviteljici </w:t>
      </w:r>
      <w:r w:rsidR="0001773D">
        <w:rPr>
          <w:rFonts w:ascii="Arial" w:hAnsi="Arial" w:cs="Arial"/>
          <w:sz w:val="22"/>
          <w:szCs w:val="22"/>
        </w:rPr>
        <w:t>koja</w:t>
      </w:r>
      <w:r w:rsidRPr="004A4698">
        <w:rPr>
          <w:rFonts w:ascii="Arial" w:hAnsi="Arial" w:cs="Arial"/>
          <w:sz w:val="22"/>
          <w:szCs w:val="22"/>
        </w:rPr>
        <w:t xml:space="preserve"> navodi</w:t>
      </w:r>
      <w:r w:rsidR="00FD3641">
        <w:rPr>
          <w:rFonts w:ascii="Arial" w:hAnsi="Arial" w:cs="Arial"/>
          <w:sz w:val="22"/>
          <w:szCs w:val="22"/>
        </w:rPr>
        <w:t xml:space="preserve"> da je procjena nekretnine u vlasništvu stečajnog dužnika objavljena na mrežnim stranicama u iznosu od 5.020.000,00 eura.</w:t>
      </w:r>
      <w:r w:rsidRPr="004A4698">
        <w:rPr>
          <w:rFonts w:ascii="Arial" w:hAnsi="Arial" w:cs="Arial"/>
          <w:sz w:val="22"/>
          <w:szCs w:val="22"/>
        </w:rPr>
        <w:t xml:space="preserve"> </w:t>
      </w:r>
      <w:r w:rsidR="00FD3641">
        <w:rPr>
          <w:rFonts w:ascii="Arial" w:hAnsi="Arial" w:cs="Arial"/>
          <w:sz w:val="22"/>
          <w:szCs w:val="22"/>
        </w:rPr>
        <w:t>Predlaže da se navedena nekretnina, a obzirom na upisano razlučno pravo u zemljišnim knjigama prodaje putem elektroničke javne dražbe koju provodi Financijska agencija, tj. sukladno odredbi čl. 247. Stečajnog zakona, a da se kao utvrđena cijena uzme cijena iz procjembenog elaborata stalnog sudskog vještaka mr. Maria Čutura, dipl. ing. iz Zagreba.</w:t>
      </w:r>
    </w:p>
    <w:p w:rsidR="00FD3641" w:rsidP="004A4698" w:rsidRDefault="00FD3641">
      <w:pPr>
        <w:jc w:val="both"/>
        <w:rPr>
          <w:rFonts w:ascii="Arial" w:hAnsi="Arial" w:cs="Arial"/>
          <w:sz w:val="22"/>
          <w:szCs w:val="22"/>
        </w:rPr>
      </w:pPr>
    </w:p>
    <w:p w:rsidR="001A0557" w:rsidP="004A4698" w:rsidRDefault="003415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predmetnim nekretninama je upisano razlučno pravo u korist ADRIA-PARADIESE d.o.o., Rijeka.</w:t>
      </w:r>
    </w:p>
    <w:p w:rsidRPr="004A4698" w:rsidR="00656C8E" w:rsidP="000F1F68" w:rsidRDefault="00656C8E">
      <w:pPr>
        <w:jc w:val="both"/>
        <w:rPr>
          <w:rFonts w:ascii="Arial" w:hAnsi="Arial" w:cs="Arial"/>
          <w:sz w:val="22"/>
          <w:szCs w:val="22"/>
        </w:rPr>
      </w:pPr>
    </w:p>
    <w:p w:rsidR="00941FAD" w:rsidP="00941FAD" w:rsidRDefault="00354C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Daje se na glasovanje prijedlog </w:t>
      </w:r>
      <w:r w:rsidR="009E35D6">
        <w:rPr>
          <w:rFonts w:ascii="Arial" w:hAnsi="Arial" w:cs="Arial"/>
          <w:sz w:val="22"/>
          <w:szCs w:val="22"/>
        </w:rPr>
        <w:t>stečajn</w:t>
      </w:r>
      <w:r w:rsidR="00941FAD">
        <w:rPr>
          <w:rFonts w:ascii="Arial" w:hAnsi="Arial" w:cs="Arial"/>
          <w:sz w:val="22"/>
          <w:szCs w:val="22"/>
        </w:rPr>
        <w:t xml:space="preserve">e upraviteljice da se donese odluka o unovčenju imovine stečajnog dužnika i to nekretnina oznake: </w:t>
      </w:r>
    </w:p>
    <w:p w:rsidRPr="00941FAD" w:rsidR="00941FAD" w:rsidP="00941FAD" w:rsidRDefault="00941FA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41FAD">
        <w:rPr>
          <w:rFonts w:ascii="Arial" w:hAnsi="Arial" w:cs="Arial"/>
          <w:sz w:val="22"/>
          <w:szCs w:val="22"/>
        </w:rPr>
        <w:t xml:space="preserve">- kat.čest. 2224/1, GAŠPAROVI LAZI, u naravi pašnjak, površine 399m2,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2224/2, GAŠPAROVI LAZI, u naravi pašnjak, površine 54544m2,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2224/3, GAŠPAROVI LAZI, u naravi pašnjak, površine 1550m2,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2224/4, GAŠPAROVI LAZI, u naravi pašnjak, površine 605m2,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2224/5, GAŠPAROVI LAZI, u naravi pašnjak, površine 2071m2,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2224/6, GAŠPAROVI LAZI, u naravi pašnjak, površine 1051m2, </w:t>
      </w:r>
    </w:p>
    <w:p w:rsidRPr="00941FAD" w:rsidR="00941FAD" w:rsidP="00941FAD" w:rsidRDefault="00941FA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 xml:space="preserve">- kat.čest. 2224/7, GAŠPAROVI LAZI, u naravi pašnjak, površine 140m2, </w:t>
      </w:r>
    </w:p>
    <w:p w:rsidR="00941FAD" w:rsidP="00941FAD" w:rsidRDefault="00941FAD">
      <w:pPr>
        <w:jc w:val="both"/>
        <w:rPr>
          <w:rFonts w:ascii="Arial" w:hAnsi="Arial" w:cs="Arial"/>
          <w:sz w:val="22"/>
          <w:szCs w:val="22"/>
        </w:rPr>
      </w:pPr>
      <w:r w:rsidRPr="00941FAD">
        <w:rPr>
          <w:rFonts w:ascii="Arial" w:hAnsi="Arial" w:cs="Arial"/>
          <w:color w:val="000000"/>
          <w:sz w:val="22"/>
          <w:szCs w:val="22"/>
        </w:rPr>
        <w:t>ukupno površine 60360m2, sve upisano u zk.ul. 2369 k.o. Povljana.</w:t>
      </w:r>
    </w:p>
    <w:p w:rsidRPr="004A4698" w:rsidR="00A4590F" w:rsidP="003B42A5" w:rsidRDefault="00A4590F">
      <w:pPr>
        <w:jc w:val="both"/>
        <w:rPr>
          <w:rFonts w:ascii="Arial" w:hAnsi="Arial" w:cs="Arial"/>
          <w:sz w:val="22"/>
          <w:szCs w:val="22"/>
        </w:rPr>
      </w:pPr>
    </w:p>
    <w:p w:rsidRPr="004A4698" w:rsidR="00A4590F" w:rsidP="00FD3641" w:rsidRDefault="00FD36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Punomoćnik stečajnih vjerovnika MARIA BARIČEVIĆA i KRISTIANA RUKAVINE navodi da isti prigovaraju utvrđenoj visini utvrđene vrijednosti 1 m2 u visini od 83,11 eura/m2. Naime, vještak, premda je trebao nije uopće uzeo u obzir da je za predmetnu nekretninu, sve nekretnine izdana pravomoćna građevinska dozvola od strane Zadarske županije… Klasa: UP/I-361-0319-01/000020 u Pagu 9. kolovoza 2015. koja građevinska dozvola je produljena rješenjem o produljenju važenja građevinske dozvole izdanom od istog organa Klasa: UP/I-361-03/22-01/000082 21. rujna 2022. tako da važi do 4. rujna 2025. Smatramo da je vještak, najprije trebao ovu činjenicu </w:t>
      </w:r>
      <w:r w:rsidR="00C15C86">
        <w:rPr>
          <w:rFonts w:ascii="Arial" w:hAnsi="Arial" w:cs="Arial"/>
          <w:sz w:val="22"/>
          <w:szCs w:val="22"/>
        </w:rPr>
        <w:t>akceptirati</w:t>
      </w:r>
      <w:r>
        <w:rPr>
          <w:rFonts w:ascii="Arial" w:hAnsi="Arial" w:cs="Arial"/>
          <w:sz w:val="22"/>
          <w:szCs w:val="22"/>
        </w:rPr>
        <w:t xml:space="preserve">, ona je razvidna i samo uvidom na portal ISPU, što je bio njegov zadatak, a građevinska dozvola je izdana za građenje građevine ugostiteljsko-turističke namjene druge skupine, kampa u sklopu kojeg su smještajne jedinice, zajednički sadržaj – recepcija- sanitarni čvor, dva restorana, trgovina, spremište, strojarnica, bazenskog kupališta, zabavni sadržaj – bazensko kupalište, dječje igralište, </w:t>
      </w:r>
      <w:r w:rsidR="00C15C86">
        <w:rPr>
          <w:rFonts w:ascii="Arial" w:hAnsi="Arial" w:cs="Arial"/>
          <w:sz w:val="22"/>
          <w:szCs w:val="22"/>
        </w:rPr>
        <w:t>sportsko</w:t>
      </w:r>
      <w:r>
        <w:rPr>
          <w:rFonts w:ascii="Arial" w:hAnsi="Arial" w:cs="Arial"/>
          <w:sz w:val="22"/>
          <w:szCs w:val="22"/>
        </w:rPr>
        <w:t xml:space="preserve"> igralište, pristupni put, interne prometne površine, infrastrukturne građevine i površine, zelene površine. </w:t>
      </w:r>
      <w:r w:rsidR="00C15C86">
        <w:rPr>
          <w:rFonts w:ascii="Arial" w:hAnsi="Arial" w:cs="Arial"/>
          <w:sz w:val="22"/>
          <w:szCs w:val="22"/>
        </w:rPr>
        <w:t>Smatramo</w:t>
      </w:r>
      <w:r>
        <w:rPr>
          <w:rFonts w:ascii="Arial" w:hAnsi="Arial" w:cs="Arial"/>
          <w:sz w:val="22"/>
          <w:szCs w:val="22"/>
        </w:rPr>
        <w:t xml:space="preserve"> da je o ovome vještak trebao voditi računa prilikom </w:t>
      </w:r>
      <w:r w:rsidR="00C15C86">
        <w:rPr>
          <w:rFonts w:ascii="Arial" w:hAnsi="Arial" w:cs="Arial"/>
          <w:sz w:val="22"/>
          <w:szCs w:val="22"/>
        </w:rPr>
        <w:t>utvrđivanja</w:t>
      </w:r>
      <w:r>
        <w:rPr>
          <w:rFonts w:ascii="Arial" w:hAnsi="Arial" w:cs="Arial"/>
          <w:sz w:val="22"/>
          <w:szCs w:val="22"/>
        </w:rPr>
        <w:t xml:space="preserve"> </w:t>
      </w:r>
      <w:r w:rsidR="00C15C86">
        <w:rPr>
          <w:rFonts w:ascii="Arial" w:hAnsi="Arial" w:cs="Arial"/>
          <w:sz w:val="22"/>
          <w:szCs w:val="22"/>
        </w:rPr>
        <w:t>tržišne</w:t>
      </w:r>
      <w:r>
        <w:rPr>
          <w:rFonts w:ascii="Arial" w:hAnsi="Arial" w:cs="Arial"/>
          <w:sz w:val="22"/>
          <w:szCs w:val="22"/>
        </w:rPr>
        <w:t xml:space="preserve"> vrijednosti i da ove činjenice utječu na određenu tržišnu vrijednosti i u interesu je vjerovnika da se ovo vještačenje nadopuni, a nije jasno kako to stečajna upraviteljica nije o ovim činjenicama izvijestila građevinskog vještaka, a zaista je čudno da ovaj premda vještak nije uopće osvrnuo se na pravomoćnu građevinsku dozvolu koja u bitnom utječe na tržišnu vrijednost nekretnina. </w:t>
      </w:r>
    </w:p>
    <w:p w:rsidRPr="004A4698" w:rsidR="00DC195F" w:rsidP="00354C93" w:rsidRDefault="009E35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</w:t>
      </w:r>
      <w:r w:rsidRPr="004A4698" w:rsidR="00DC195F">
        <w:rPr>
          <w:rFonts w:ascii="Arial" w:hAnsi="Arial" w:cs="Arial"/>
          <w:sz w:val="22"/>
          <w:szCs w:val="22"/>
        </w:rPr>
        <w:t xml:space="preserve"> prijedlog glasuju svi nazočni vjerovnici. </w:t>
      </w:r>
    </w:p>
    <w:p w:rsidR="00DC195F" w:rsidP="00354C93" w:rsidRDefault="00DC195F">
      <w:pPr>
        <w:rPr>
          <w:rFonts w:ascii="Arial" w:hAnsi="Arial" w:cs="Arial"/>
          <w:sz w:val="22"/>
          <w:szCs w:val="22"/>
        </w:rPr>
      </w:pP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 upraviteljica na prednje navode ističe da se ne slaže s navodima punomoćnika stečajnih vjerovnika MARIA BARIČEVIĆA i KRISTIANA RUKAVINE iz razloga jer je navedena procjena bila javno objavljena te se isti mogao očitovati do održavanja današnjeg ročišta, a nadalje sudski vještak je na str. 15 svog nalaza navodi da je investitoru izdana građevinska dozvola klasa. UP/I-361/03/19-01/000020, Ur. broj 2198/1-07-05/2-19-0023.</w:t>
      </w: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Konstatira se da u procjembenom elaboratu koji je dostavljen sudu dana 14. lipnja 2023. i koji je objavljen na mrežnoj stranici e-Oglasna ploča sudova 28. srpnja 2023. na str. 15. istoga nema rečenice na koju se poziva stečajna upraviteljica iako u elaboratu koji ona ima u posjedu je navedena rečenica.</w:t>
      </w: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Punomoćnik vjerovnika MARIA BARIČEVIĆA i KRISTIANA RUKAVINE navodi da u vještačenju koje je objavljeno nema spomena o bilokakvoj građevinskoj dozvoli. Nesporno građevinska dozvola je izdana, ona u svakom slučaju budući je pravomoćna utječe na tržišnu </w:t>
      </w:r>
      <w:r>
        <w:rPr>
          <w:rFonts w:ascii="Arial" w:hAnsi="Arial" w:cs="Arial"/>
          <w:sz w:val="22"/>
          <w:szCs w:val="22"/>
        </w:rPr>
        <w:lastRenderedPageBreak/>
        <w:t xml:space="preserve">vrijednost nekretnina, a u kojem postotku to nam nije poznato. Slijedom navedenog na tu okolnost vještaka bi trebalo zatražiti očitovanje. </w:t>
      </w: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</w:p>
    <w:p w:rsidR="00ED6656" w:rsidP="00ED6656" w:rsidRDefault="00ED665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 upraviteljica navodi kako nema saznanja iz kojeg razloga je navedena rečenica ispuštena iz nalaza i mišljenja procjembenog elaborata sudskog vještaka koji je dostavljen sudu 14. lipnja 2023. Nadalje navodi kako će od istoga zatražiti očitovanje na okolnosti da li je isti uzeo u obzir građevinsku dozvolu kod izrade nalaza i mišljenja i u kojem postotku ista utječe na tržišnu vrijednost nekretnina.</w:t>
      </w:r>
    </w:p>
    <w:p w:rsidR="009E35D6" w:rsidP="00354C93" w:rsidRDefault="009E35D6">
      <w:pPr>
        <w:rPr>
          <w:rFonts w:ascii="Arial" w:hAnsi="Arial" w:cs="Arial"/>
          <w:sz w:val="22"/>
          <w:szCs w:val="22"/>
        </w:rPr>
      </w:pPr>
    </w:p>
    <w:p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obzirom na naprijed navedeno današnja skupština vjerovnika se odgađa, a sljedeća se određuje s istim dnevnim redom za</w:t>
      </w:r>
    </w:p>
    <w:p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</w:p>
    <w:p w:rsidR="009E35D6" w:rsidP="00F975F2" w:rsidRDefault="00F975F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 19. rujna 2023. u 11,00 sati, Sudnica 14/I</w:t>
      </w:r>
    </w:p>
    <w:p w:rsidR="00F975F2" w:rsidP="00F975F2" w:rsidRDefault="00F975F2">
      <w:pPr>
        <w:jc w:val="center"/>
        <w:rPr>
          <w:rFonts w:ascii="Arial" w:hAnsi="Arial" w:cs="Arial"/>
          <w:sz w:val="22"/>
          <w:szCs w:val="22"/>
        </w:rPr>
      </w:pPr>
    </w:p>
    <w:p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što nazočni vjerovnici i stečajna upraviteljica primaju na znanje i neće se više posebno pozivati.</w:t>
      </w:r>
    </w:p>
    <w:p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</w:p>
    <w:p w:rsidR="009E35D6" w:rsidP="00F975F2" w:rsidRDefault="00F975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Stečajnoj upraviteljici se nalaže da u roku od 8 dana od danas održanog ročište dostavi očitovanje sudskog vještaka na prednje okolnosti.</w:t>
      </w:r>
    </w:p>
    <w:p w:rsidR="009E35D6" w:rsidP="00354C93" w:rsidRDefault="009E35D6">
      <w:pPr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Stranke su čule diktiranje ovog zapisnika, na isti nemaju prigovora niti primjedbi te ga vlastoručno potpisuju. </w:t>
      </w:r>
    </w:p>
    <w:p w:rsidRPr="004A4698" w:rsidR="00F975F2" w:rsidP="00F975F2" w:rsidRDefault="00F975F2">
      <w:pPr>
        <w:jc w:val="both"/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jc w:val="center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11,45</w:t>
      </w:r>
      <w:r w:rsidRPr="004A4698">
        <w:rPr>
          <w:rFonts w:ascii="Arial" w:hAnsi="Arial" w:cs="Arial"/>
          <w:sz w:val="22"/>
          <w:szCs w:val="22"/>
        </w:rPr>
        <w:t xml:space="preserve"> sati.</w:t>
      </w:r>
    </w:p>
    <w:p w:rsidRPr="004A4698" w:rsidR="00F975F2" w:rsidP="00F975F2" w:rsidRDefault="00F975F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                                                SUTKINJA</w:t>
      </w:r>
      <w:r w:rsidRPr="004A4698">
        <w:rPr>
          <w:rFonts w:ascii="Arial" w:hAnsi="Arial" w:cs="Arial"/>
          <w:sz w:val="22"/>
          <w:szCs w:val="22"/>
        </w:rPr>
        <w:tab/>
      </w:r>
      <w:r w:rsidRPr="004A4698">
        <w:rPr>
          <w:rFonts w:ascii="Arial" w:hAnsi="Arial" w:cs="Arial"/>
          <w:sz w:val="22"/>
          <w:szCs w:val="22"/>
        </w:rPr>
        <w:tab/>
        <w:t xml:space="preserve">   STEČAJNA UPRAVITELJICA</w:t>
      </w:r>
    </w:p>
    <w:p w:rsidRPr="004A4698" w:rsidR="00F975F2" w:rsidP="00F975F2" w:rsidRDefault="00F975F2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Pr="004A4698" w:rsidR="00F975F2" w:rsidP="00F975F2" w:rsidRDefault="00F975F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4A4698" w:rsidR="00F975F2" w:rsidP="00F975F2" w:rsidRDefault="00F975F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4A4698">
        <w:rPr>
          <w:rFonts w:ascii="Arial" w:hAnsi="Arial" w:cs="Arial"/>
          <w:sz w:val="22"/>
          <w:szCs w:val="22"/>
        </w:rPr>
        <w:t xml:space="preserve">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4A4698">
        <w:rPr>
          <w:rFonts w:ascii="Arial" w:hAnsi="Arial" w:cs="Arial"/>
          <w:sz w:val="22"/>
          <w:szCs w:val="22"/>
        </w:rPr>
        <w:t xml:space="preserve">ZAPISNIČAR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4A4698">
        <w:rPr>
          <w:rFonts w:ascii="Arial" w:hAnsi="Arial" w:cs="Arial"/>
          <w:sz w:val="22"/>
          <w:szCs w:val="22"/>
        </w:rPr>
        <w:t>VJEROVNICI</w:t>
      </w:r>
    </w:p>
    <w:p w:rsidR="009E35D6" w:rsidP="00354C93" w:rsidRDefault="009E35D6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="00F975F2" w:rsidP="00354C93" w:rsidRDefault="00F975F2">
      <w:pPr>
        <w:rPr>
          <w:rFonts w:ascii="Arial" w:hAnsi="Arial" w:cs="Arial"/>
          <w:sz w:val="22"/>
          <w:szCs w:val="22"/>
        </w:rPr>
      </w:pPr>
    </w:p>
    <w:p w:rsidRPr="004A4698" w:rsidR="00240AE1" w:rsidP="00354C93" w:rsidRDefault="00240AE1">
      <w:pPr>
        <w:jc w:val="both"/>
        <w:rPr>
          <w:rFonts w:ascii="Arial" w:hAnsi="Arial" w:cs="Arial"/>
          <w:sz w:val="22"/>
          <w:szCs w:val="22"/>
        </w:rPr>
      </w:pPr>
    </w:p>
    <w:sectPr w:rsidRPr="004A4698" w:rsidR="00240AE1" w:rsidSect="00AB69BA">
      <w:headerReference w:type="default" r:id="rId9"/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A5637E" w:rsidRDefault="004823B4">
    <w:pPr>
      <w:jc w:val="right"/>
    </w:pPr>
    <w:r>
      <w:t xml:space="preserve">                                       </w:t>
    </w:r>
    <w:r w:rsidR="00277B95">
      <w:t xml:space="preserve">                              </w:t>
    </w:r>
    <w:r w:rsidRPr="005F2617">
      <w:rPr>
        <w:rFonts w:ascii="Arial" w:hAnsi="Arial" w:cs="Arial"/>
        <w:sz w:val="22"/>
        <w:szCs w:val="22"/>
      </w:rPr>
      <w:fldChar w:fldCharType="begin"/>
    </w:r>
    <w:r w:rsidRPr="005F2617">
      <w:rPr>
        <w:rFonts w:ascii="Arial" w:hAnsi="Arial" w:cs="Arial"/>
        <w:sz w:val="22"/>
        <w:szCs w:val="22"/>
      </w:rPr>
      <w:instrText>PAGE   \* MERGEFORMAT</w:instrText>
    </w:r>
    <w:r w:rsidRPr="005F2617">
      <w:rPr>
        <w:rFonts w:ascii="Arial" w:hAnsi="Arial" w:cs="Arial"/>
        <w:sz w:val="22"/>
        <w:szCs w:val="22"/>
      </w:rPr>
      <w:fldChar w:fldCharType="separate"/>
    </w:r>
    <w:r w:rsidR="0052143F">
      <w:rPr>
        <w:rFonts w:ascii="Arial" w:hAnsi="Arial" w:cs="Arial"/>
        <w:noProof/>
        <w:sz w:val="22"/>
        <w:szCs w:val="22"/>
      </w:rPr>
      <w:t>3</w:t>
    </w:r>
    <w:r w:rsidRPr="005F2617">
      <w:rPr>
        <w:rFonts w:ascii="Arial" w:hAnsi="Arial" w:cs="Arial"/>
        <w:sz w:val="22"/>
        <w:szCs w:val="22"/>
      </w:rPr>
      <w:fldChar w:fldCharType="end"/>
    </w:r>
    <w:r w:rsidRPr="005F2617">
      <w:rPr>
        <w:rFonts w:ascii="Arial" w:hAnsi="Arial" w:cs="Arial"/>
        <w:sz w:val="22"/>
        <w:szCs w:val="22"/>
      </w:rPr>
      <w:t xml:space="preserve">                 </w:t>
    </w:r>
    <w:r w:rsidRPr="005F2617" w:rsidR="003636B9">
      <w:rPr>
        <w:rFonts w:ascii="Arial" w:hAnsi="Arial" w:cs="Arial"/>
        <w:sz w:val="22"/>
        <w:szCs w:val="22"/>
      </w:rPr>
      <w:t xml:space="preserve">  </w:t>
    </w:r>
    <w:r w:rsidRPr="005F2617" w:rsidR="00A5637E">
      <w:rPr>
        <w:rFonts w:ascii="Arial" w:hAnsi="Arial" w:cs="Arial"/>
        <w:sz w:val="22"/>
        <w:szCs w:val="22"/>
      </w:rPr>
      <w:t>Poslovni broj: 2 St-</w:t>
    </w:r>
    <w:r w:rsidR="00941FAD">
      <w:rPr>
        <w:rFonts w:ascii="Arial" w:hAnsi="Arial" w:cs="Arial"/>
        <w:sz w:val="22"/>
        <w:szCs w:val="22"/>
      </w:rPr>
      <w:t>398/2022-4</w:t>
    </w:r>
    <w:r w:rsidR="00972471">
      <w:rPr>
        <w:rFonts w:ascii="Arial" w:hAnsi="Arial" w:cs="Arial"/>
        <w:sz w:val="22"/>
        <w:szCs w:val="22"/>
      </w:rPr>
      <w:t>7</w:t>
    </w:r>
    <w:r w:rsidR="003636B9">
      <w:t xml:space="preserve">              </w:t>
    </w:r>
    <w:r w:rsidR="009B00EF">
      <w:t xml:space="preserve"> 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0C5F" w:rsidR="004640F6" w:rsidP="00F80C5F" w:rsidRDefault="004640F6">
    <w:pPr>
      <w:jc w:val="right"/>
      <w:rPr>
        <w:rFonts w:ascii="Arial" w:hAnsi="Arial" w:cs="Arial"/>
        <w:sz w:val="22"/>
        <w:szCs w:val="22"/>
      </w:rPr>
    </w:pPr>
    <w:r w:rsidRPr="005F2617">
      <w:rPr>
        <w:rFonts w:ascii="Arial" w:hAnsi="Arial" w:cs="Arial"/>
        <w:sz w:val="22"/>
        <w:szCs w:val="22"/>
      </w:rPr>
      <w:t>Poslovni broj: 2 St-</w:t>
    </w:r>
    <w:r w:rsidR="00972471">
      <w:rPr>
        <w:rFonts w:ascii="Arial" w:hAnsi="Arial" w:cs="Arial"/>
        <w:sz w:val="22"/>
        <w:szCs w:val="22"/>
      </w:rPr>
      <w:t>398/2022-47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A34F0"/>
    <w:multiLevelType w:val="hybridMultilevel"/>
    <w:tmpl w:val="974A9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BA4004"/>
    <w:multiLevelType w:val="hybridMultilevel"/>
    <w:tmpl w:val="1E90D0C6"/>
    <w:lvl w:ilvl="0" w:tplc="599AEF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45C51AE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E4C19"/>
    <w:multiLevelType w:val="hybridMultilevel"/>
    <w:tmpl w:val="C2C4612C"/>
    <w:lvl w:ilvl="0" w:tplc="FAF4F97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4D2220"/>
    <w:multiLevelType w:val="hybridMultilevel"/>
    <w:tmpl w:val="374022F4"/>
    <w:lvl w:ilvl="0" w:tplc="3F26E5E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502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7EB7CC7"/>
    <w:multiLevelType w:val="hybridMultilevel"/>
    <w:tmpl w:val="7EF06426"/>
    <w:lvl w:ilvl="0" w:tplc="7C321C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A154240"/>
    <w:multiLevelType w:val="hybridMultilevel"/>
    <w:tmpl w:val="E120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1922091"/>
    <w:multiLevelType w:val="hybridMultilevel"/>
    <w:tmpl w:val="06D8FCAC"/>
    <w:lvl w:ilvl="0" w:tplc="0A58119C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0903DB"/>
    <w:multiLevelType w:val="hybridMultilevel"/>
    <w:tmpl w:val="E120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057E6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1C28DF"/>
    <w:multiLevelType w:val="hybridMultilevel"/>
    <w:tmpl w:val="A92CAADE"/>
    <w:lvl w:ilvl="0" w:tplc="145A3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A1D31"/>
    <w:multiLevelType w:val="hybridMultilevel"/>
    <w:tmpl w:val="65AAAE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9"/>
  </w:num>
  <w:num w:numId="4">
    <w:abstractNumId w:val="28"/>
  </w:num>
  <w:num w:numId="5">
    <w:abstractNumId w:val="9"/>
  </w:num>
  <w:num w:numId="6">
    <w:abstractNumId w:val="22"/>
  </w:num>
  <w:num w:numId="7">
    <w:abstractNumId w:val="10"/>
  </w:num>
  <w:num w:numId="8">
    <w:abstractNumId w:val="8"/>
  </w:num>
  <w:num w:numId="9">
    <w:abstractNumId w:val="11"/>
  </w:num>
  <w:num w:numId="10">
    <w:abstractNumId w:val="27"/>
  </w:num>
  <w:num w:numId="11">
    <w:abstractNumId w:val="3"/>
  </w:num>
  <w:num w:numId="12">
    <w:abstractNumId w:val="17"/>
  </w:num>
  <w:num w:numId="13">
    <w:abstractNumId w:val="31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29"/>
  </w:num>
  <w:num w:numId="19">
    <w:abstractNumId w:val="1"/>
  </w:num>
  <w:num w:numId="20">
    <w:abstractNumId w:val="5"/>
  </w:num>
  <w:num w:numId="21">
    <w:abstractNumId w:val="15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7"/>
  </w:num>
  <w:num w:numId="25">
    <w:abstractNumId w:val="12"/>
  </w:num>
  <w:num w:numId="26">
    <w:abstractNumId w:val="16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26"/>
  </w:num>
  <w:num w:numId="32">
    <w:abstractNumId w:val="0"/>
  </w:num>
  <w:num w:numId="33">
    <w:abstractNumId w:val="2"/>
  </w:num>
  <w:num w:numId="34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07D48"/>
    <w:rsid w:val="00016368"/>
    <w:rsid w:val="0001773D"/>
    <w:rsid w:val="000232CD"/>
    <w:rsid w:val="00027490"/>
    <w:rsid w:val="0003026E"/>
    <w:rsid w:val="00037626"/>
    <w:rsid w:val="00054CFC"/>
    <w:rsid w:val="000563B5"/>
    <w:rsid w:val="0005732F"/>
    <w:rsid w:val="000637CB"/>
    <w:rsid w:val="00066A1A"/>
    <w:rsid w:val="00067E27"/>
    <w:rsid w:val="000727EA"/>
    <w:rsid w:val="00081A58"/>
    <w:rsid w:val="00085BAC"/>
    <w:rsid w:val="000C071A"/>
    <w:rsid w:val="000C6530"/>
    <w:rsid w:val="000D2695"/>
    <w:rsid w:val="000D2ED8"/>
    <w:rsid w:val="000F0D50"/>
    <w:rsid w:val="000F1F68"/>
    <w:rsid w:val="000F2F59"/>
    <w:rsid w:val="001058A1"/>
    <w:rsid w:val="00111F9E"/>
    <w:rsid w:val="00120ADB"/>
    <w:rsid w:val="001236AC"/>
    <w:rsid w:val="00152FC8"/>
    <w:rsid w:val="001648F1"/>
    <w:rsid w:val="0017355B"/>
    <w:rsid w:val="0019570E"/>
    <w:rsid w:val="0019757A"/>
    <w:rsid w:val="001A0557"/>
    <w:rsid w:val="001B0D22"/>
    <w:rsid w:val="001B2564"/>
    <w:rsid w:val="001E71A6"/>
    <w:rsid w:val="00206DDC"/>
    <w:rsid w:val="0020701B"/>
    <w:rsid w:val="00220CA9"/>
    <w:rsid w:val="002316EC"/>
    <w:rsid w:val="00233D01"/>
    <w:rsid w:val="00240AE1"/>
    <w:rsid w:val="002439F0"/>
    <w:rsid w:val="00251190"/>
    <w:rsid w:val="002632FB"/>
    <w:rsid w:val="002730EA"/>
    <w:rsid w:val="00277B95"/>
    <w:rsid w:val="00293FE2"/>
    <w:rsid w:val="002A5E55"/>
    <w:rsid w:val="002E4653"/>
    <w:rsid w:val="002E5952"/>
    <w:rsid w:val="002F2B7F"/>
    <w:rsid w:val="00314050"/>
    <w:rsid w:val="003400AD"/>
    <w:rsid w:val="00341587"/>
    <w:rsid w:val="00354C93"/>
    <w:rsid w:val="00354D23"/>
    <w:rsid w:val="003551FD"/>
    <w:rsid w:val="003636B9"/>
    <w:rsid w:val="003853F9"/>
    <w:rsid w:val="003A7537"/>
    <w:rsid w:val="003B3D8E"/>
    <w:rsid w:val="003B42A5"/>
    <w:rsid w:val="003F2267"/>
    <w:rsid w:val="003F6C10"/>
    <w:rsid w:val="0040393E"/>
    <w:rsid w:val="00410160"/>
    <w:rsid w:val="0041624E"/>
    <w:rsid w:val="00431A46"/>
    <w:rsid w:val="00455E64"/>
    <w:rsid w:val="004640F6"/>
    <w:rsid w:val="00472230"/>
    <w:rsid w:val="004769F4"/>
    <w:rsid w:val="00477EC9"/>
    <w:rsid w:val="004823B4"/>
    <w:rsid w:val="00487C7F"/>
    <w:rsid w:val="00494975"/>
    <w:rsid w:val="004A0F8E"/>
    <w:rsid w:val="004A4698"/>
    <w:rsid w:val="004A5B0A"/>
    <w:rsid w:val="004E71DF"/>
    <w:rsid w:val="004F338F"/>
    <w:rsid w:val="0051792C"/>
    <w:rsid w:val="0052143F"/>
    <w:rsid w:val="00524D93"/>
    <w:rsid w:val="005271F3"/>
    <w:rsid w:val="005377A0"/>
    <w:rsid w:val="00540349"/>
    <w:rsid w:val="00557A5F"/>
    <w:rsid w:val="005677A9"/>
    <w:rsid w:val="00586951"/>
    <w:rsid w:val="005954D0"/>
    <w:rsid w:val="005B6150"/>
    <w:rsid w:val="005D268C"/>
    <w:rsid w:val="005D5287"/>
    <w:rsid w:val="005F0790"/>
    <w:rsid w:val="005F2617"/>
    <w:rsid w:val="005F2B26"/>
    <w:rsid w:val="00601ACD"/>
    <w:rsid w:val="00603FF6"/>
    <w:rsid w:val="00606A99"/>
    <w:rsid w:val="00636F12"/>
    <w:rsid w:val="0065448E"/>
    <w:rsid w:val="00656C8E"/>
    <w:rsid w:val="00662BBC"/>
    <w:rsid w:val="0068531A"/>
    <w:rsid w:val="0068761E"/>
    <w:rsid w:val="0069398A"/>
    <w:rsid w:val="006A46AA"/>
    <w:rsid w:val="006B0187"/>
    <w:rsid w:val="006B64D1"/>
    <w:rsid w:val="006E39E9"/>
    <w:rsid w:val="007064EE"/>
    <w:rsid w:val="0071790D"/>
    <w:rsid w:val="00722A49"/>
    <w:rsid w:val="00732BDF"/>
    <w:rsid w:val="00734EE8"/>
    <w:rsid w:val="0074069B"/>
    <w:rsid w:val="007870A7"/>
    <w:rsid w:val="00793082"/>
    <w:rsid w:val="007951FD"/>
    <w:rsid w:val="007A72BF"/>
    <w:rsid w:val="007B3856"/>
    <w:rsid w:val="007B6F33"/>
    <w:rsid w:val="007D53DE"/>
    <w:rsid w:val="007D7102"/>
    <w:rsid w:val="007E4313"/>
    <w:rsid w:val="007E6896"/>
    <w:rsid w:val="007F4E01"/>
    <w:rsid w:val="00805CD1"/>
    <w:rsid w:val="00822A2B"/>
    <w:rsid w:val="008439AB"/>
    <w:rsid w:val="00844F93"/>
    <w:rsid w:val="00891D49"/>
    <w:rsid w:val="008C324C"/>
    <w:rsid w:val="008C3419"/>
    <w:rsid w:val="008D5F4B"/>
    <w:rsid w:val="008E380D"/>
    <w:rsid w:val="008E6570"/>
    <w:rsid w:val="008F4234"/>
    <w:rsid w:val="009079B1"/>
    <w:rsid w:val="0091354A"/>
    <w:rsid w:val="009271CF"/>
    <w:rsid w:val="009306F8"/>
    <w:rsid w:val="00935D6C"/>
    <w:rsid w:val="00941FAD"/>
    <w:rsid w:val="009447BE"/>
    <w:rsid w:val="00950532"/>
    <w:rsid w:val="009513B9"/>
    <w:rsid w:val="00953054"/>
    <w:rsid w:val="00954B32"/>
    <w:rsid w:val="00965003"/>
    <w:rsid w:val="00966276"/>
    <w:rsid w:val="0097030B"/>
    <w:rsid w:val="009722E1"/>
    <w:rsid w:val="00972471"/>
    <w:rsid w:val="009852DB"/>
    <w:rsid w:val="009931EA"/>
    <w:rsid w:val="009A0A34"/>
    <w:rsid w:val="009B00EF"/>
    <w:rsid w:val="009B3DF2"/>
    <w:rsid w:val="009E003C"/>
    <w:rsid w:val="009E2090"/>
    <w:rsid w:val="009E35D6"/>
    <w:rsid w:val="009E46B4"/>
    <w:rsid w:val="009E60AE"/>
    <w:rsid w:val="009F2D63"/>
    <w:rsid w:val="009F6989"/>
    <w:rsid w:val="00A00889"/>
    <w:rsid w:val="00A10642"/>
    <w:rsid w:val="00A10684"/>
    <w:rsid w:val="00A1606F"/>
    <w:rsid w:val="00A22D21"/>
    <w:rsid w:val="00A30BCE"/>
    <w:rsid w:val="00A4590F"/>
    <w:rsid w:val="00A51E53"/>
    <w:rsid w:val="00A5237A"/>
    <w:rsid w:val="00A5637E"/>
    <w:rsid w:val="00A56834"/>
    <w:rsid w:val="00A61A94"/>
    <w:rsid w:val="00A63B5E"/>
    <w:rsid w:val="00A82096"/>
    <w:rsid w:val="00A85AD9"/>
    <w:rsid w:val="00A87087"/>
    <w:rsid w:val="00A97876"/>
    <w:rsid w:val="00AA1540"/>
    <w:rsid w:val="00AB2489"/>
    <w:rsid w:val="00AB454C"/>
    <w:rsid w:val="00AB69BA"/>
    <w:rsid w:val="00AD41F1"/>
    <w:rsid w:val="00AE6A7C"/>
    <w:rsid w:val="00AF6CB0"/>
    <w:rsid w:val="00B23026"/>
    <w:rsid w:val="00B234EA"/>
    <w:rsid w:val="00B235F1"/>
    <w:rsid w:val="00B24E75"/>
    <w:rsid w:val="00B30EDC"/>
    <w:rsid w:val="00B31817"/>
    <w:rsid w:val="00B3274D"/>
    <w:rsid w:val="00B3762A"/>
    <w:rsid w:val="00B43497"/>
    <w:rsid w:val="00B4425E"/>
    <w:rsid w:val="00B45C3B"/>
    <w:rsid w:val="00B45CFA"/>
    <w:rsid w:val="00B56FE3"/>
    <w:rsid w:val="00B77F2A"/>
    <w:rsid w:val="00B82550"/>
    <w:rsid w:val="00B85E9B"/>
    <w:rsid w:val="00B86C7C"/>
    <w:rsid w:val="00BA5EFA"/>
    <w:rsid w:val="00BB376D"/>
    <w:rsid w:val="00BD0B31"/>
    <w:rsid w:val="00BE176D"/>
    <w:rsid w:val="00BF4310"/>
    <w:rsid w:val="00C05683"/>
    <w:rsid w:val="00C15C86"/>
    <w:rsid w:val="00C5494F"/>
    <w:rsid w:val="00C54F05"/>
    <w:rsid w:val="00C75ADA"/>
    <w:rsid w:val="00C81A61"/>
    <w:rsid w:val="00C85937"/>
    <w:rsid w:val="00CA2D6C"/>
    <w:rsid w:val="00CB7609"/>
    <w:rsid w:val="00CB79B6"/>
    <w:rsid w:val="00CC1E52"/>
    <w:rsid w:val="00CC6263"/>
    <w:rsid w:val="00CE3112"/>
    <w:rsid w:val="00CF1DD9"/>
    <w:rsid w:val="00D021AD"/>
    <w:rsid w:val="00D4210E"/>
    <w:rsid w:val="00D42D80"/>
    <w:rsid w:val="00D43251"/>
    <w:rsid w:val="00D5111A"/>
    <w:rsid w:val="00D64038"/>
    <w:rsid w:val="00DC195F"/>
    <w:rsid w:val="00DC6E0D"/>
    <w:rsid w:val="00DE5E55"/>
    <w:rsid w:val="00DE6185"/>
    <w:rsid w:val="00DE78FC"/>
    <w:rsid w:val="00DF1422"/>
    <w:rsid w:val="00DF300C"/>
    <w:rsid w:val="00E11CA6"/>
    <w:rsid w:val="00E20DC1"/>
    <w:rsid w:val="00E3035E"/>
    <w:rsid w:val="00E403F4"/>
    <w:rsid w:val="00E4499D"/>
    <w:rsid w:val="00E45AFF"/>
    <w:rsid w:val="00E523D2"/>
    <w:rsid w:val="00E939FC"/>
    <w:rsid w:val="00E9558D"/>
    <w:rsid w:val="00EC4814"/>
    <w:rsid w:val="00EC55C1"/>
    <w:rsid w:val="00EC65AF"/>
    <w:rsid w:val="00ED6656"/>
    <w:rsid w:val="00EF39C5"/>
    <w:rsid w:val="00F05E48"/>
    <w:rsid w:val="00F10468"/>
    <w:rsid w:val="00F11899"/>
    <w:rsid w:val="00F1548C"/>
    <w:rsid w:val="00F24D9D"/>
    <w:rsid w:val="00F24E03"/>
    <w:rsid w:val="00F2515C"/>
    <w:rsid w:val="00F30D73"/>
    <w:rsid w:val="00F3314C"/>
    <w:rsid w:val="00F44973"/>
    <w:rsid w:val="00F47B37"/>
    <w:rsid w:val="00F47C69"/>
    <w:rsid w:val="00F72129"/>
    <w:rsid w:val="00F80C5F"/>
    <w:rsid w:val="00F95261"/>
    <w:rsid w:val="00F975F2"/>
    <w:rsid w:val="00FA777A"/>
    <w:rsid w:val="00FB4A49"/>
    <w:rsid w:val="00FB5A2B"/>
    <w:rsid w:val="00FC495D"/>
    <w:rsid w:val="00FD3641"/>
    <w:rsid w:val="00FD5437"/>
    <w:rsid w:val="00FD6170"/>
    <w:rsid w:val="00FD7B42"/>
    <w:rsid w:val="00FE45D4"/>
    <w:rsid w:val="00FF05C0"/>
    <w:rsid w:val="00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  <w14:docId w14:val="7ADC4569"/>
  <w15:docId w15:val="{D557DC86-DBC6-459E-8209-48DD14AD3CB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rsid w:val="009F2D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3A75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Hiperveza">
    <w:name w:val="Hyperlink"/>
    <w:basedOn w:val="Zadanifontodlomka"/>
    <w:unhideWhenUsed/>
    <w:rsid w:val="00F47B37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214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143F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143F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143F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143F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9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96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89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409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01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150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149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9420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588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510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758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16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442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069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269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185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2023.</izvorni_sadrzaj>
    <derivirana_varijabla naziv="DomainObject.StvarniPocetakDatum_1">21. kolovoza 2023.</derivirana_varijabla>
  </DomainObject.StvarniPocetakDatum>
  <DomainObject.StvarniZavrsetakDatum>
    <izvorni_sadrzaj>21. kolovoza 2023.</izvorni_sadrzaj>
    <derivirana_varijabla naziv="DomainObject.StvarniZavrsetakDatum_1">21. kolovoza 2023.</derivirana_varijabla>
  </DomainObject.StvarniZavrsetakDatum>
  <DomainObject.PlaniraniZavrsetakDatum>
    <izvorni_sadrzaj>21. kolovoza 2023.</izvorni_sadrzaj>
    <derivirana_varijabla naziv="DomainObject.PlaniraniZavrsetakDatum_1">21. kolovoza 2023.</derivirana_varijabla>
  </DomainObject.PlaniraniZavrsetakDatum>
  <DomainObject.PlaniraniPocetakDatum>
    <izvorni_sadrzaj>21. kolovoza 2023.</izvorni_sadrzaj>
    <derivirana_varijabla naziv="DomainObject.PlaniraniPocetakDatum_1">21. kolovoza 2023.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kolovoza 2023.</izvorni_sadrzaj>
    <derivirana_varijabla naziv="DomainObject.Zapisnik.DatumKreiranja_1">21.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St-398/2022-48</izvorni_sadrzaj>
    <derivirana_varijabla naziv="DomainObject.Zapisnik.Oznaka_1">St-398/2022-48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2022.</izvorni_sadrzaj>
    <derivirana_varijabla naziv="DomainObject.Predmet.DatumOsnivanja_1">5.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25.</izvorni_sadrzaj>
    <derivirana_varijabla naziv="DomainObject.Predmet.Opis_1">Prijave tražbina čuvaju se u ormaru u sobi 25.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St-398/2022</izvorni_sadrzaj>
    <derivirana_varijabla naziv="DomainObject.Predmet.OznakaBroj_1">St-398/2022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LAVANDA KAMP društvo s ograničenom odgovornošću za turizam i turistička agencija u stečaju</izvorni_sadrzaj>
    <derivirana_varijabla naziv="DomainObject.Predmet.ProtustrankaFormated_1">  Stečajna masa iza LAVANDA KAMP društvo s ograničenom odgovornošću za turizam i turistička agencija u stečaju</derivirana_varijabla>
  </DomainObject.Predmet.ProtustrankaFormated>
  <DomainObject.Predmet.ProtustrankaFormatedOIB>
    <izvorni_sadrzaj>  Stečajna masa iza LAVANDA KAMP društvo s ograničenom odgovornošću za turizam i turistička agencija u stečaju, OIB 80299337157</izvorni_sadrzaj>
    <derivirana_varijabla naziv="DomainObject.Predmet.ProtustrankaFormatedOIB_1">  Stečajna masa iza LAVANDA KAMP društvo s ograničenom odgovornošću za turizam i turistička agencija u stečaju, OIB 80299337157</derivirana_varijabla>
  </DomainObject.Predmet.ProtustrankaFormatedOIB>
  <DomainObject.Predmet.ProtustrankaFormatedWithAdress>
    <izvorni_sadrzaj> Stečajna masa iza LAVANDA KAMP društvo s ograničenom odgovornošću za turizam i turistička agencija u stečaju, Ulica kardinala Alojzija Stepinca 4, 31000 Osijek</izvorni_sadrzaj>
    <derivirana_varijabla naziv="DomainObject.Predmet.ProtustrankaFormatedWithAdress_1"> Stečajna masa iza LAVANDA KAMP društvo s ograničenom odgovornošću za turizam i turistička agencija u stečaju, Ulica kardinala Alojzija Stepinca 4, 31000 Osijek</derivirana_varijabla>
  </DomainObject.Predmet.ProtustrankaFormatedWithAdress>
  <DomainObject.Predmet.ProtustrankaFormatedWithAdressOIB>
    <izvorni_sadrzaj> Stečajna masa iza LAVANDA KAMP društvo s ograničenom odgovornošću za turizam i turistička agencija u stečaju, OIB 80299337157, Ulica kardinala Alojzija Stepinca 4, 31000 Osijek</izvorni_sadrzaj>
    <derivirana_varijabla naziv="DomainObject.Predmet.ProtustrankaFormatedWithAdressOIB_1"> Stečajna masa iza LAVANDA KAMP društvo s ograničenom odgovornošću za turizam i turistička agencija u stečaju, OIB 80299337157, Ulica kardinala Alojzija Stepinca 4, 31000 Osijek</derivirana_varijabla>
  </DomainObject.Predmet.ProtustrankaFormatedWithAdressOIB>
  <DomainObject.Predmet.ProtustrankaWithAdress>
    <izvorni_sadrzaj>Stečajna masa iza LAVANDA KAMP društvo s ograničenom odgovornošću za turizam i turistička agencija u stečaju Ulica kardinala Alojzija Stepinca 4, 31000 Osijek</izvorni_sadrzaj>
    <derivirana_varijabla naziv="DomainObject.Predmet.ProtustrankaWithAdress_1">Stečajna masa iza LAVANDA KAMP društvo s ograničenom odgovornošću za turizam i turistička agencija u stečaju Ulica kardinala Alojzija Stepinca 4, 31000 Osijek</derivirana_varijabla>
  </DomainObject.Predmet.ProtustrankaWithAdress>
  <DomainObject.Predmet.ProtustrankaWithAdressOIB>
    <izvorni_sadrzaj>Stečajna masa iza LAVANDA KAMP društvo s ograničenom odgovornošću za turizam i turistička agencija u stečaju, OIB 80299337157, Ulica kardinala Alojzija Stepinca 4, 31000 Osijek</izvorni_sadrzaj>
    <derivirana_varijabla naziv="DomainObject.Predmet.ProtustrankaWithAdressOIB_1">Stečajna masa iza LAVANDA KAMP društvo s ograničenom odgovornošću za turizam i turistička agencija u stečaju, OIB 80299337157, Ulica kardinala Alojzija Stepinca 4, 31000 Osijek</derivirana_varijabla>
  </DomainObject.Predmet.ProtustrankaWithAdressOIB>
  <DomainObject.Predmet.ProtustrankaNazivFormated>
    <izvorni_sadrzaj>Stečajna masa iza LAVANDA KAMP društvo s ograničenom odgovornošću za turizam i turistička agencija u stečaju</izvorni_sadrzaj>
    <derivirana_varijabla naziv="DomainObject.Predmet.ProtustrankaNazivFormated_1">Stečajna masa iza LAVANDA KAMP društvo s ograničenom odgovornošću za turizam i turistička agencija u stečaju</derivirana_varijabla>
  </DomainObject.Predmet.ProtustrankaNazivFormated>
  <DomainObject.Predmet.ProtustrankaNazivFormatedOIB>
    <izvorni_sadrzaj>Stečajna masa iza LAVANDA KAMP društvo s ograničenom odgovornošću za turizam i turistička agencija u stečaju, OIB 80299337157</izvorni_sadrzaj>
    <derivirana_varijabla naziv="DomainObject.Predmet.ProtustrankaNazivFormatedOIB_1">Stečajna masa iza LAVANDA KAMP društvo s ograničenom odgovornošću za turizam i turistička agencija u stečaju, OIB 80299337157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ADRIA-PARADIESE društvo s ograničenom odgovornošću za  trgovinu i usluge</izvorni_sadrzaj>
    <derivirana_varijabla naziv="DomainObject.Predmet.StrankaFormated_1">  Financijska agencija (FINA); ADRIA-PARADIESE društvo s ograničenom odgovornošću za  trgovinu i usluge</derivirana_varijabla>
  </DomainObject.Predmet.StrankaFormated>
  <DomainObject.Predmet.StrankaFormatedOIB>
    <izvorni_sadrzaj>  Financijska agencija (FINA), OIB 85821130368; ADRIA-PARADIESE društvo s ograničenom odgovornošću za  trgovinu i usluge, OIB 56637535798</izvorni_sadrzaj>
    <derivirana_varijabla naziv="DomainObject.Predmet.StrankaFormatedOIB_1">  Financijska agencija (FINA), OIB 85821130368; ADRIA-PARADIESE društvo s ograničenom odgovornošću za  trgovinu i usluge, OIB 56637535798</derivirana_varijabla>
  </DomainObject.Predmet.StrankaFormatedOIB>
  <DomainObject.Predmet.StrankaFormatedWithAdress>
    <izvorni_sadrzaj> Financijska agencija (FINA), Ulica grada Vukovara 70, 10000 Zagreb; ADRIA-PARADIESE društvo s ograničenom odgovornošću za  trgovinu i usluge, Krešimirova 16, 51000 Rijeka</izvorni_sadrzaj>
    <derivirana_varijabla naziv="DomainObject.Predmet.StrankaFormatedWithAdress_1"> Financijska agencija (FINA), Ulica grada Vukovara 70, 10000 Zagreb; ADRIA-PARADIESE društvo s ograničenom odgovornošću za  trgovinu i usluge, Krešimirova 16, 51000 Rijeka</derivirana_varijabla>
  </DomainObject.Predmet.StrankaFormatedWithAdress>
  <DomainObject.Predmet.StrankaFormatedWithAdressOIB>
    <izvorni_sadrzaj> Financijska agencija (FINA), OIB 85821130368, Ulica grada Vukovara 70, 10000 Zagreb; ADRIA-PARADIESE društvo s ograničenom odgovornošću za  trgovinu i usluge, OIB 56637535798, Krešimirova 16, 51000 Rijeka</izvorni_sadrzaj>
    <derivirana_varijabla naziv="DomainObject.Predmet.StrankaFormatedWithAdressOIB_1"> Financijska agencija (FINA), OIB 85821130368, Ulica grada Vukovara 70, 10000 Zagreb; ADRIA-PARADIESE društvo s ograničenom odgovornošću za  trgovinu i usluge, OIB 56637535798, Krešimirova 16, 51000 Rijeka</derivirana_varijabla>
  </DomainObject.Predmet.StrankaFormatedWithAdressOIB>
  <DomainObject.Predmet.StrankaWithAdress>
    <izvorni_sadrzaj>Financijska agencija (FINA) Ulica grada Vukovara 70,10000 Zagreb,ADRIA-PARADIESE društvo s ograničenom odgovornošću za  trgovinu i usluge Krešimirova 16,51000 Rijeka</izvorni_sadrzaj>
    <derivirana_varijabla naziv="DomainObject.Predmet.StrankaWithAdress_1">Financijska agencija (FINA) Ulica grada Vukovara 70,10000 Zagreb,ADRIA-PARADIESE društvo s ograničenom odgovornošću za  trgovinu i usluge Krešimirova 16,51000 Rijeka</derivirana_varijabla>
  </DomainObject.Predmet.StrankaWithAdress>
  <DomainObject.Predmet.StrankaWithAdressOIB>
    <izvorni_sadrzaj>Financijska agencija (FINA), OIB 85821130368, Ulica grada Vukovara 70,10000 Zagreb,ADRIA-PARADIESE društvo s ograničenom odgovornošću za  trgovinu i usluge, OIB 56637535798, Krešimirova 16,51000 Rijeka</izvorni_sadrzaj>
    <derivirana_varijabla naziv="DomainObject.Predmet.StrankaWithAdressOIB_1">Financijska agencija (FINA), OIB 85821130368, Ulica grada Vukovara 70,10000 Zagreb,ADRIA-PARADIESE društvo s ograničenom odgovornošću za  trgovinu i usluge, OIB 56637535798, Krešimirova 16,51000 Rijeka</derivirana_varijabla>
  </DomainObject.Predmet.StrankaWithAdressOIB>
  <DomainObject.Predmet.StrankaNazivFormated>
    <izvorni_sadrzaj>Financijska agencija (FINA),ADRIA-PARADIESE društvo s ograničenom odgovornošću za  trgovinu i usluge</izvorni_sadrzaj>
    <derivirana_varijabla naziv="DomainObject.Predmet.StrankaNazivFormated_1">Financijska agencija (FINA),ADRIA-PARADIESE društvo s ograničenom odgovornošću za  trgovinu i usluge</derivirana_varijabla>
  </DomainObject.Predmet.StrankaNazivFormated>
  <DomainObject.Predmet.StrankaNazivFormatedOIB>
    <izvorni_sadrzaj>Financijska agencija (FINA), OIB 85821130368,ADRIA-PARADIESE društvo s ograničenom odgovornošću za  trgovinu i usluge, OIB 56637535798</izvorni_sadrzaj>
    <derivirana_varijabla naziv="DomainObject.Predmet.StrankaNazivFormatedOIB_1">Financijska agencija (FINA), OIB 85821130368,ADRIA-PARADIESE društvo s ograničenom odgovornošću za  trgovinu i usluge, OIB 56637535798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ADRIA-PARADIESE društvo s ograničenom odgovornošću za  trgovinu i usluge</item>
    </izvorni_sadrzaj>
    <derivirana_varijabla naziv="DomainObject.Predmet.StrankaListFormated_1">
      <item>Financijska agencija (FINA)</item>
      <item>ADRIA-PARADIESE društvo s ograničenom odgovornošću za  trgovinu i usluge</item>
    </derivirana_varijabla>
  </DomainObject.Predmet.StrankaListFormated>
  <DomainObject.Predmet.StrankaListFormatedOIB>
    <izvorni_sadrzaj>
      <item>Financijska agencija (FINA), OIB 85821130368</item>
      <item>ADRIA-PARADIESE društvo s ograničenom odgovornošću za  trgovinu i usluge, OIB 56637535798</item>
    </izvorni_sadrzaj>
    <derivirana_varijabla naziv="DomainObject.Predmet.StrankaListFormatedOIB_1">
      <item>Financijska agencija (FINA), OIB 85821130368</item>
      <item>ADRIA-PARADIESE društvo s ograničenom odgovornošću za  trgovinu i usluge, OIB 56637535798</item>
    </derivirana_varijabla>
  </DomainObject.Predmet.StrankaListFormatedOIB>
  <DomainObject.Predmet.StrankaListFormatedWithAdress>
    <izvorni_sadrzaj>
      <item>Financijska agencija (FINA), Ulica grada Vukovara 70, 10000 Zagreb</item>
      <item>ADRIA-PARADIESE društvo s ograničenom odgovornošću za  trgovinu i usluge, Krešimirova 16, 51000 Rijeka</item>
    </izvorni_sadrzaj>
    <derivirana_varijabla naziv="DomainObject.Predmet.StrankaListFormatedWithAdress_1">
      <item>Financijska agencija (FINA), Ulica grada Vukovara 70, 10000 Zagreb</item>
      <item>ADRIA-PARADIESE društvo s ograničenom odgovornošću za  trgovinu i usluge, Krešimirova 16,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ADRIA-PARADIESE društvo s ograničenom odgovornošću za  trgovinu i usluge, OIB 56637535798, Krešimirova 16, 51000 Rijeka</item>
    </izvorni_sadrzaj>
    <derivirana_varijabla naziv="DomainObject.Predmet.StrankaListFormatedWithAdressOIB_1">
      <item>Financijska agencija (FINA), OIB 85821130368, Ulica grada Vukovara 70, 10000 Zagreb</item>
      <item>ADRIA-PARADIESE društvo s ograničenom odgovornošću za  trgovinu i usluge, OIB 56637535798, Krešimirova 16, 51000 Rijeka</item>
    </derivirana_varijabla>
  </DomainObject.Predmet.StrankaListFormatedWithAdressOIB>
  <DomainObject.Predmet.StrankaListNazivFormated>
    <izvorni_sadrzaj>
      <item>Financijska agencija (FINA)</item>
      <item>ADRIA-PARADIESE društvo s ograničenom odgovornošću za  trgovinu i usluge</item>
    </izvorni_sadrzaj>
    <derivirana_varijabla naziv="DomainObject.Predmet.StrankaListNazivFormated_1">
      <item>Financijska agencija (FINA)</item>
      <item>ADRIA-PARADIESE društvo s ograničenom odgovornošću za  trgovinu i usluge</item>
    </derivirana_varijabla>
  </DomainObject.Predmet.StrankaListNazivFormated>
  <DomainObject.Predmet.StrankaListNazivFormatedOIB>
    <izvorni_sadrzaj>
      <item>Financijska agencija (FINA), OIB 85821130368</item>
      <item>ADRIA-PARADIESE društvo s ograničenom odgovornošću za  trgovinu i usluge, OIB 56637535798</item>
    </izvorni_sadrzaj>
    <derivirana_varijabla naziv="DomainObject.Predmet.StrankaListNazivFormatedOIB_1">
      <item>Financijska agencija (FINA), OIB 85821130368</item>
      <item>ADRIA-PARADIESE društvo s ograničenom odgovornošću za  trgovinu i usluge, OIB 56637535798</item>
    </derivirana_varijabla>
  </DomainObject.Predmet.StrankaListNazivFormatedOIB>
  <DomainObject.Predmet.ProtuStrankaListFormated>
    <izvorni_sadrzaj>
      <item>Stečajna masa iza LAVANDA KAMP društvo s ograničenom odgovornošću za turizam i turistička agencija u stečaju</item>
    </izvorni_sadrzaj>
    <derivirana_varijabla naziv="DomainObject.Predmet.ProtuStrankaListFormated_1">
      <item>Stečajna masa iza LAVANDA KAMP društvo s ograničenom odgovornošću za turizam i turistička agencija u stečaju</item>
    </derivirana_varijabla>
  </DomainObject.Predmet.ProtuStrankaListFormated>
  <DomainObject.Predmet.ProtuStrankaListFormatedOIB>
    <izvorni_sadrzaj>
      <item>Stečajna masa iza LAVANDA KAMP društvo s ograničenom odgovornošću za turizam i turistička agencija u stečaju, OIB 80299337157</item>
    </izvorni_sadrzaj>
    <derivirana_varijabla naziv="DomainObject.Predmet.ProtuStrankaListFormatedOIB_1">
      <item>Stečajna masa iza LAVANDA KAMP društvo s ograničenom odgovornošću za turizam i turistička agencija u stečaju, OIB 80299337157</item>
    </derivirana_varijabla>
  </DomainObject.Predmet.ProtuStrankaListFormatedOIB>
  <DomainObject.Predmet.ProtuStrankaListFormatedWithAdress>
    <izvorni_sadrzaj>
      <item>Stečajna masa iza LAVANDA KAMP društvo s ograničenom odgovornošću za turizam i turistička agencija u stečaju, Ulica kardinala Alojzija Stepinca 4, 31000 Osijek</item>
    </izvorni_sadrzaj>
    <derivirana_varijabla naziv="DomainObject.Predmet.ProtuStrankaListFormatedWithAdress_1">
      <item>Stečajna masa iza LAVANDA KAMP društvo s ograničenom odgovornošću za turizam i turistička agencija u stečaju, Ulica kardinala Alojzija Stepinca 4, 31000 Osijek</item>
    </derivirana_varijabla>
  </DomainObject.Predmet.ProtuStrankaListFormatedWithAdress>
  <DomainObject.Predmet.ProtuStrankaListFormatedWithAdressOIB>
    <izvorni_sadrzaj>
      <item>Stečajna masa iza LAVANDA KAMP društvo s ograničenom odgovornošću za turizam i turistička agencija u stečaju, OIB 80299337157, Ulica kardinala Alojzija Stepinca 4, 31000 Osijek</item>
    </izvorni_sadrzaj>
    <derivirana_varijabla naziv="DomainObject.Predmet.ProtuStrankaListFormatedWithAdressOIB_1">
      <item>Stečajna masa iza LAVANDA KAMP društvo s ograničenom odgovornošću za turizam i turistička agencija u stečaju, OIB 80299337157, Ulica kardinala Alojzija Stepinca 4, 31000 Osijek</item>
    </derivirana_varijabla>
  </DomainObject.Predmet.ProtuStrankaListFormatedWithAdressOIB>
  <DomainObject.Predmet.ProtuStrankaListNazivFormated>
    <izvorni_sadrzaj>
      <item>Stečajna masa iza LAVANDA KAMP društvo s ograničenom odgovornošću za turizam i turistička agencija u stečaju</item>
    </izvorni_sadrzaj>
    <derivirana_varijabla naziv="DomainObject.Predmet.ProtuStrankaListNazivFormated_1">
      <item>Stečajna masa iza LAVANDA KAMP društvo s ograničenom odgovornošću za turizam i turistička agencija u stečaju</item>
    </derivirana_varijabla>
  </DomainObject.Predmet.ProtuStrankaListNazivFormated>
  <DomainObject.Predmet.ProtuStrankaListNazivFormatedOIB>
    <izvorni_sadrzaj>
      <item>Stečajna masa iza LAVANDA KAMP društvo s ograničenom odgovornošću za turizam i turistička agencija u stečaju, OIB 80299337157</item>
    </izvorni_sadrzaj>
    <derivirana_varijabla naziv="DomainObject.Predmet.ProtuStrankaListNazivFormatedOIB_1">
      <item>Stečajna masa iza LAVANDA KAMP društvo s ograničenom odgovornošću za turizam i turistička agencija u stečaju, OIB 80299337157</item>
    </derivirana_varijabla>
  </DomainObject.Predmet.ProtuStrankaListNazivFormatedOIB>
  <DomainObject.Predmet.OstaliListFormated>
    <izvorni_sadrzaj>
      <item>David Bajlo</item>
      <item>Darko Kubat</item>
      <item>ADRIA-PARADIESE društvo s ograničenom odgovornošću za  trgovinu i usluge</item>
    </izvorni_sadrzaj>
    <derivirana_varijabla naziv="DomainObject.Predmet.OstaliListFormated_1">
      <item>David Bajlo</item>
      <item>Darko Kubat</item>
      <item>ADRIA-PARADIESE društvo s ograničenom odgovornošću za  trgovinu i usluge</item>
    </derivirana_varijabla>
  </DomainObject.Predmet.OstaliListFormated>
  <DomainObject.Predmet.OstaliListFormatedOIB>
    <izvorni_sadrzaj>
      <item>David Bajlo, OIB 38093700244</item>
      <item>Darko Kubat, OIB 40452033935</item>
      <item>ADRIA-PARADIESE društvo s ograničenom odgovornošću za  trgovinu i usluge, OIB 56637535798</item>
    </izvorni_sadrzaj>
    <derivirana_varijabla naziv="DomainObject.Predmet.OstaliListFormatedOIB_1">
      <item>David Bajlo, OIB 38093700244</item>
      <item>Darko Kubat, OIB 40452033935</item>
      <item>ADRIA-PARADIESE društvo s ograničenom odgovornošću za  trgovinu i usluge, OIB 56637535798</item>
    </derivirana_varijabla>
  </DomainObject.Predmet.OstaliListFormatedOIB>
  <DomainObject.Predmet.OstaliListFormatedWithAdress>
    <izvorni_sadrzaj>
      <item>David Bajlo, Zrinsko-Frankopanska 38, 23000 Zadar</item>
      <item>Darko Kubat, Obala Hrvatske mornarice 2/I, 51500 Krk</item>
      <item>ADRIA-PARADIESE društvo s ograničenom odgovornošću za  trgovinu i usluge, Krešimirova 16, 51000 Rijeka</item>
    </izvorni_sadrzaj>
    <derivirana_varijabla naziv="DomainObject.Predmet.OstaliListFormatedWithAdress_1">
      <item>David Bajlo, Zrinsko-Frankopanska 38, 23000 Zadar</item>
      <item>Darko Kubat, Obala Hrvatske mornarice 2/I, 51500 Krk</item>
      <item>ADRIA-PARADIESE društvo s ograničenom odgovornošću za  trgovinu i usluge, Krešimirova 16, 51000 Rijeka</item>
    </derivirana_varijabla>
  </DomainObject.Predmet.OstaliListFormatedWithAdress>
  <DomainObject.Predmet.OstaliListFormatedWithAdressOIB>
    <izvorni_sadrzaj>
      <item>David Bajlo, OIB 38093700244, Zrinsko-Frankopanska 38, 23000 Zadar</item>
      <item>Darko Kubat, OIB 40452033935, Obala Hrvatske mornarice 2/I, 51500 Krk</item>
      <item>ADRIA-PARADIESE društvo s ograničenom odgovornošću za  trgovinu i usluge, OIB 56637535798, Krešimirova 16, 51000 Rijeka</item>
    </izvorni_sadrzaj>
    <derivirana_varijabla naziv="DomainObject.Predmet.OstaliListFormatedWithAdressOIB_1">
      <item>David Bajlo, OIB 38093700244, Zrinsko-Frankopanska 38, 23000 Zadar</item>
      <item>Darko Kubat, OIB 40452033935, Obala Hrvatske mornarice 2/I, 51500 Krk</item>
      <item>ADRIA-PARADIESE društvo s ograničenom odgovornošću za  trgovinu i usluge, OIB 56637535798, Krešimirova 16, 51000 Rijeka</item>
    </derivirana_varijabla>
  </DomainObject.Predmet.OstaliListFormatedWithAdressOIB>
  <DomainObject.Predmet.OstaliListNazivFormated>
    <izvorni_sadrzaj>
      <item>David Bajlo</item>
      <item>Darko Kubat</item>
      <item>ADRIA-PARADIESE društvo s ograničenom odgovornošću za  trgovinu i usluge</item>
    </izvorni_sadrzaj>
    <derivirana_varijabla naziv="DomainObject.Predmet.OstaliListNazivFormated_1">
      <item>David Bajlo</item>
      <item>Darko Kubat</item>
      <item>ADRIA-PARADIESE društvo s ograničenom odgovornošću za  trgovinu i usluge</item>
    </derivirana_varijabla>
  </DomainObject.Predmet.OstaliListNazivFormated>
  <DomainObject.Predmet.OstaliListNazivFormatedOIB>
    <izvorni_sadrzaj>
      <item>David Bajlo, OIB 38093700244</item>
      <item>Darko Kubat, OIB 40452033935</item>
      <item>ADRIA-PARADIESE društvo s ograničenom odgovornošću za  trgovinu i usluge, OIB 56637535798</item>
    </izvorni_sadrzaj>
    <derivirana_varijabla naziv="DomainObject.Predmet.OstaliListNazivFormatedOIB_1">
      <item>David Bajlo, OIB 38093700244</item>
      <item>Darko Kubat, OIB 40452033935</item>
      <item>ADRIA-PARADIESE društvo s ograničenom odgovornošću za  trgovinu i usluge, OIB 56637535798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2023.</izvorni_sadrzaj>
    <derivirana_varijabla naziv="DomainObject.Datum_1">21. kolovoza 2023.</derivirana_varijabla>
  </DomainObject.Datum>
  <DomainObject.PoslovniBrojDokumenta>
    <izvorni_sadrzaj>St-398/2022-48</izvorni_sadrzaj>
    <derivirana_varijabla naziv="DomainObject.PoslovniBrojDokumenta_1">St-398/2022-48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Stečajna masa iza LAVANDA KAMP društvo s ograničenom odgovornošću za turizam i turistička agencija u stečaju</izvorni_sadrzaj>
    <derivirana_varijabla naziv="DomainObject.Predmet.ProtustrankaIDrugi_1">Stečajna masa iza LAVANDA KAMP društvo s ograničenom odgovornošću za turizam i turistička agencija u stečaju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Stečajna masa iza LAVANDA KAMP društvo s ograničenom odgovornošću za turizam i turistička agencija u stečaju, OIB 80299337157, Ulica kardinala Alojzija Stepinca 4, 31000 Osijek</izvorni_sadrzaj>
    <derivirana_varijabla naziv="DomainObject.Predmet.ProtustrankaIDrugiAdressOIB_1">Stečajna masa iza LAVANDA KAMP društvo s ograničenom odgovornošću za turizam i turistička agencija u stečaju, OIB 80299337157, Ulica kardinala Alojzija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LAVANDA KAMP društvo s ograničenom odgovornošću za turizam i turistička agencija u stečaju</item>
      <item>Financijska agencija (FINA)</item>
      <item>David Bajlo</item>
      <item>Darko Kubat</item>
      <item>ADRIA-PARADIESE društvo s ograničenom odgovornošću za  trgovinu i usluge</item>
      <item>ADRIA-PARADIESE društvo s ograničenom odgovornošću za  trgovinu i usluge</item>
    </izvorni_sadrzaj>
    <derivirana_varijabla naziv="DomainObject.Predmet.SudioniciListNaziv_1">
      <item>Stečajna masa iza LAVANDA KAMP društvo s ograničenom odgovornošću za turizam i turistička agencija u stečaju</item>
      <item>Financijska agencija (FINA)</item>
      <item>David Bajlo</item>
      <item>Darko Kubat</item>
      <item>ADRIA-PARADIESE društvo s ograničenom odgovornošću za  trgovinu i usluge</item>
      <item>ADRIA-PARADIESE društvo s ograničenom odgovornošću za  trgovinu i usluge</item>
    </derivirana_varijabla>
  </DomainObject.Predmet.SudioniciListNaziv>
  <DomainObject.Predmet.SudioniciListAdressOIB>
    <izvorni_sadrzaj>
      <item>Stečajna masa iza LAVANDA KAMP društvo s ograničenom odgovornošću za turizam i turistička agencija u stečaju, OIB 80299337157, Ulica kardinala Alojzija Stepinca 4,31000 Osijek</item>
      <item>Financijska agencija (FINA), OIB 85821130368, Ulica grada Vukovara 70,10000 Zagreb</item>
      <item>David Bajlo, OIB 38093700244, Zrinsko-Frankopanska 38,23000 Zadar</item>
      <item>Darko Kubat, OIB 40452033935, Obala Hrvatske mornarice 2/I,51500 Krk</item>
      <item>ADRIA-PARADIESE društvo s ograničenom odgovornošću za  trgovinu i usluge, OIB 56637535798, Krešimirova 16,51000 Rijeka</item>
      <item>ADRIA-PARADIESE društvo s ograničenom odgovornošću za  trgovinu i usluge, OIB 56637535798, Krešimirova 16,51000 Rijeka</item>
    </izvorni_sadrzaj>
    <derivirana_varijabla naziv="DomainObject.Predmet.SudioniciListAdressOIB_1">
      <item>Stečajna masa iza LAVANDA KAMP društvo s ograničenom odgovornošću za turizam i turistička agencija u stečaju, OIB 80299337157, Ulica kardinala Alojzija Stepinca 4,31000 Osijek</item>
      <item>Financijska agencija (FINA), OIB 85821130368, Ulica grada Vukovara 70,10000 Zagreb</item>
      <item>David Bajlo, OIB 38093700244, Zrinsko-Frankopanska 38,23000 Zadar</item>
      <item>Darko Kubat, OIB 40452033935, Obala Hrvatske mornarice 2/I,51500 Krk</item>
      <item>ADRIA-PARADIESE društvo s ograničenom odgovornošću za  trgovinu i usluge, OIB 56637535798, Krešimirova 16,51000 Rijeka</item>
      <item>ADRIA-PARADIESE društvo s ograničenom odgovornošću za  trgovinu i usluge, OIB 56637535798, Krešimirova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80299337157</item>
      <item>, OIB 85821130368</item>
      <item>, OIB 38093700244</item>
      <item>, OIB 40452033935</item>
      <item>, OIB 56637535798</item>
      <item>, OIB 56637535798</item>
    </izvorni_sadrzaj>
    <derivirana_varijabla naziv="DomainObject.Predmet.SudioniciListNazivOIB_1">
      <item>, OIB 80299337157</item>
      <item>, OIB 85821130368</item>
      <item>, OIB 38093700244</item>
      <item>, OIB 40452033935</item>
      <item>, OIB 56637535798</item>
      <item>, OIB 56637535798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2021.</izvorni_sadrzaj>
    <derivirana_varijabla naziv="DomainObject.Predmet.DatumPocetkaProcesa_1">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4F07E-1B3C-4FD8-BB23-49BA54AE28E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1042</properties:Words>
  <properties:Characters>6153</properties:Characters>
  <properties:Lines>188</properties:Lines>
  <properties:Paragraphs>68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2023-08-18T09:11:00Z</dcterms:created>
  <dc:creator>abajlo</dc:creator>
  <cp:lastModifiedBy>Ante Rubelj</cp:lastModifiedBy>
  <cp:lastPrinted>2019-06-24T07:16:00Z</cp:lastPrinted>
  <dcterms:modified xmlns:xsi="http://www.w3.org/2001/XMLSchema-instance" xsi:type="dcterms:W3CDTF">2023-08-21T11:35:00Z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St-398/2022-48 / Zapisnik - Skupština vjerovnika (St-398-22 SKUPŠTINA VJEROVNIKA- 21.8.23.docx)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